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2E4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bookmarkStart w:id="0" w:name="_GoBack"/>
      <w:bookmarkEnd w:id="0"/>
    </w:p>
    <w:p w14:paraId="7156A346" w14:textId="77777777" w:rsidR="00987EFD" w:rsidRPr="005E52EE" w:rsidRDefault="00F20A6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Admission Policy of Scoil Mhuire, Meelick N.S</w:t>
      </w:r>
    </w:p>
    <w:p w14:paraId="23C29ED4"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C540227" w14:textId="77777777" w:rsidR="00987EFD" w:rsidRDefault="00F20A6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Stonepark, Meelick, Co. Clare</w:t>
      </w:r>
    </w:p>
    <w:p w14:paraId="3DE39BE3"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FE027E8" w14:textId="77777777" w:rsidR="00F26885" w:rsidRPr="005E52EE" w:rsidRDefault="00F20A6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www.meelickschool.ie</w:t>
      </w:r>
    </w:p>
    <w:p w14:paraId="3567E452"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DAEECF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F20A6E">
        <w:rPr>
          <w:rFonts w:ascii="Arial" w:eastAsiaTheme="minorEastAsia" w:hAnsi="Arial" w:cs="Arial"/>
          <w:b/>
          <w:color w:val="2E74B5" w:themeColor="accent1" w:themeShade="BF"/>
          <w:sz w:val="24"/>
          <w:szCs w:val="24"/>
        </w:rPr>
        <w:t>18225A</w:t>
      </w:r>
    </w:p>
    <w:p w14:paraId="6AC67F86"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C171ACF"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F20A6E">
        <w:rPr>
          <w:rFonts w:ascii="Arial" w:eastAsiaTheme="minorEastAsia" w:hAnsi="Arial" w:cs="Arial"/>
          <w:b/>
          <w:color w:val="2E74B5" w:themeColor="accent1" w:themeShade="BF"/>
          <w:sz w:val="24"/>
          <w:szCs w:val="24"/>
        </w:rPr>
        <w:t xml:space="preserve"> Bishop Brendan Leahy</w:t>
      </w:r>
    </w:p>
    <w:p w14:paraId="7D6C5D0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139A99D"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5C2CBE61"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3B9080FB" w14:textId="77777777" w:rsidR="002B7446" w:rsidRPr="003201ED" w:rsidRDefault="002B7446" w:rsidP="00762B44">
      <w:pPr>
        <w:spacing w:after="0" w:line="240" w:lineRule="auto"/>
        <w:jc w:val="both"/>
        <w:rPr>
          <w:rFonts w:ascii="Arial" w:eastAsiaTheme="minorEastAsia" w:hAnsi="Arial" w:cs="Arial"/>
        </w:rPr>
      </w:pPr>
    </w:p>
    <w:p w14:paraId="31B0ECAF"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6B74C4B2" w14:textId="77777777" w:rsidR="002B7446" w:rsidRPr="003201ED" w:rsidRDefault="002B7446" w:rsidP="00567B36">
      <w:pPr>
        <w:spacing w:after="0" w:line="240" w:lineRule="auto"/>
        <w:rPr>
          <w:rFonts w:ascii="Arial" w:eastAsiaTheme="minorEastAsia" w:hAnsi="Arial" w:cs="Arial"/>
        </w:rPr>
      </w:pPr>
    </w:p>
    <w:p w14:paraId="79AAD9AC" w14:textId="72D2F771"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5B1BE7">
        <w:rPr>
          <w:rFonts w:ascii="Arial" w:eastAsiaTheme="minorEastAsia" w:hAnsi="Arial" w:cs="Arial"/>
        </w:rPr>
        <w:t xml:space="preserve"> </w:t>
      </w:r>
      <w:r w:rsidR="000226C9">
        <w:rPr>
          <w:rFonts w:ascii="Arial" w:eastAsiaTheme="minorEastAsia" w:hAnsi="Arial" w:cs="Arial"/>
        </w:rPr>
        <w:t>22</w:t>
      </w:r>
      <w:r w:rsidR="000226C9" w:rsidRPr="000226C9">
        <w:rPr>
          <w:rFonts w:ascii="Arial" w:eastAsiaTheme="minorEastAsia" w:hAnsi="Arial" w:cs="Arial"/>
          <w:vertAlign w:val="superscript"/>
        </w:rPr>
        <w:t>nd</w:t>
      </w:r>
      <w:r w:rsidR="000226C9">
        <w:rPr>
          <w:rFonts w:ascii="Arial" w:eastAsiaTheme="minorEastAsia" w:hAnsi="Arial" w:cs="Arial"/>
        </w:rPr>
        <w:t xml:space="preserve"> </w:t>
      </w:r>
      <w:r w:rsidR="005B1BE7">
        <w:rPr>
          <w:rFonts w:ascii="Arial" w:eastAsiaTheme="minorEastAsia" w:hAnsi="Arial" w:cs="Arial"/>
        </w:rPr>
        <w:t>April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A6D82D0" w14:textId="77777777" w:rsidR="00567B36" w:rsidRPr="003201ED" w:rsidRDefault="00567B36" w:rsidP="00567B36">
      <w:pPr>
        <w:spacing w:after="0" w:line="240" w:lineRule="auto"/>
        <w:rPr>
          <w:rFonts w:ascii="Arial" w:eastAsiaTheme="minorEastAsia" w:hAnsi="Arial" w:cs="Arial"/>
        </w:rPr>
      </w:pPr>
    </w:p>
    <w:p w14:paraId="46402B9F"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F20A6E">
        <w:rPr>
          <w:rFonts w:ascii="Arial" w:hAnsi="Arial" w:cs="Arial"/>
        </w:rPr>
        <w:t>Scoil Mhuire, Meelick, N.S.,</w:t>
      </w:r>
      <w:r w:rsidR="003E0C5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6D6463C"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05512C9D"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6293B16"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46CC695F"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2AF34C10" w14:textId="77777777" w:rsidR="00E02C8F" w:rsidRPr="003201ED" w:rsidRDefault="00E02C8F" w:rsidP="00762B44">
      <w:pPr>
        <w:spacing w:line="240" w:lineRule="auto"/>
        <w:contextualSpacing/>
        <w:jc w:val="both"/>
        <w:rPr>
          <w:rFonts w:ascii="Arial" w:eastAsiaTheme="minorEastAsia" w:hAnsi="Arial" w:cs="Arial"/>
        </w:rPr>
      </w:pPr>
    </w:p>
    <w:p w14:paraId="52B9C087"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B1BD628" w14:textId="77777777" w:rsidR="007505E5" w:rsidRPr="003E0C5B" w:rsidRDefault="00F20A6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E0C5B">
        <w:rPr>
          <w:rFonts w:ascii="Arial" w:eastAsiaTheme="minorEastAsia" w:hAnsi="Arial" w:cs="Arial"/>
        </w:rPr>
        <w:t>Meelick N.S</w:t>
      </w:r>
      <w:r>
        <w:rPr>
          <w:rFonts w:ascii="Arial" w:eastAsiaTheme="minorEastAsia" w:hAnsi="Arial" w:cs="Arial"/>
          <w:color w:val="FF0000"/>
        </w:rPr>
        <w:t>.</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w:t>
      </w:r>
      <w:r w:rsidR="004208DF" w:rsidRPr="003E0C5B">
        <w:rPr>
          <w:rFonts w:ascii="Arial" w:eastAsiaTheme="minorEastAsia" w:hAnsi="Arial" w:cs="Arial"/>
        </w:rPr>
        <w:t xml:space="preserve">Catholic </w:t>
      </w:r>
      <w:r w:rsidRPr="003E0C5B">
        <w:rPr>
          <w:rFonts w:ascii="Arial" w:eastAsiaTheme="minorEastAsia" w:hAnsi="Arial" w:cs="Arial"/>
        </w:rPr>
        <w:t xml:space="preserve">co-educational </w:t>
      </w:r>
      <w:r w:rsidR="00BE4233" w:rsidRPr="003E0C5B">
        <w:rPr>
          <w:rFonts w:ascii="Arial" w:eastAsiaTheme="minorEastAsia" w:hAnsi="Arial" w:cs="Arial"/>
        </w:rPr>
        <w:t xml:space="preserve">primary school with a Catholic ethos under the patronage of </w:t>
      </w:r>
      <w:r w:rsidRPr="003E0C5B">
        <w:rPr>
          <w:rFonts w:ascii="Arial" w:eastAsiaTheme="minorEastAsia" w:hAnsi="Arial" w:cs="Arial"/>
        </w:rPr>
        <w:t>Bishop Brendan Leahy.</w:t>
      </w:r>
    </w:p>
    <w:p w14:paraId="35F39193" w14:textId="77777777" w:rsidR="00BE4233" w:rsidRPr="003E0C5B"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C249476"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2604777"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42A2567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68DC73A4"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6C4D4BF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6C6755EF"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5358958E" w14:textId="77777777"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In accordance with S.15 (2) (b) of the Education Act, 1998 the Board of Management of</w:t>
      </w:r>
      <w:r w:rsidR="00F20A6E">
        <w:rPr>
          <w:rFonts w:ascii="Arial" w:eastAsiaTheme="minorEastAsia" w:hAnsi="Arial" w:cs="Arial"/>
        </w:rPr>
        <w:t xml:space="preserve"> Scoil Mhuire, Meelick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86E3970" w14:textId="77777777" w:rsidR="00FD35F3" w:rsidRPr="005B1BE7" w:rsidRDefault="00F20A6E" w:rsidP="00FD35F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hAnsi="Arial" w:cs="Arial"/>
        </w:rPr>
      </w:pPr>
      <w:r>
        <w:rPr>
          <w:rFonts w:ascii="Arial" w:eastAsiaTheme="minorEastAsia" w:hAnsi="Arial" w:cs="Arial"/>
        </w:rPr>
        <w:t>The mission statement of Meelick N.S. is the primacy of the child in a supportive learning environment where every child is cherished. The school fosters self esteem and respects differences in a spirit of justice, peace and love.</w:t>
      </w:r>
      <w:r w:rsidR="00FD35F3">
        <w:rPr>
          <w:rFonts w:ascii="Arial" w:eastAsiaTheme="minorEastAsia" w:hAnsi="Arial" w:cs="Arial"/>
        </w:rPr>
        <w:t xml:space="preserve"> The school supports the principle of equality for all students regarding access to and participation in the school. The school respects the diversity of </w:t>
      </w:r>
      <w:r w:rsidR="005B1BE7">
        <w:rPr>
          <w:rFonts w:ascii="Arial" w:eastAsiaTheme="minorEastAsia" w:hAnsi="Arial" w:cs="Arial"/>
        </w:rPr>
        <w:t>traditions, values</w:t>
      </w:r>
      <w:r w:rsidR="00FD35F3">
        <w:rPr>
          <w:rFonts w:ascii="Arial" w:eastAsiaTheme="minorEastAsia" w:hAnsi="Arial" w:cs="Arial"/>
        </w:rPr>
        <w:t>, beliefs, languages and ways of life in society. The school acknowledges the right of parents to send their children to a school of the parent’s choice, subject to the resources available to the school including classroom accommodation,</w:t>
      </w:r>
      <w:r w:rsidR="00FD35F3" w:rsidRPr="00935667">
        <w:t xml:space="preserve"> </w:t>
      </w:r>
      <w:r w:rsidR="00FD35F3" w:rsidRPr="005B1BE7">
        <w:rPr>
          <w:rFonts w:ascii="Arial" w:hAnsi="Arial" w:cs="Arial"/>
        </w:rPr>
        <w:t>class size, teaching resources and financial resources and subject to the capacity of the school to provide for the needs of any applicant or student.  It will make every effort to secure those resources – where the resources cannot be secured the school may refuse admission.  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 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14:paraId="079E30CB" w14:textId="77777777" w:rsidR="00FD35F3" w:rsidRPr="00935667" w:rsidRDefault="00FD35F3" w:rsidP="00FD35F3">
      <w:pPr>
        <w:shd w:val="clear" w:color="auto" w:fill="FFFFFF"/>
        <w:autoSpaceDE w:val="0"/>
        <w:autoSpaceDN w:val="0"/>
        <w:adjustRightInd w:val="0"/>
        <w:rPr>
          <w:bCs/>
          <w:color w:val="000000"/>
          <w:lang w:val="en-US"/>
        </w:rPr>
      </w:pPr>
    </w:p>
    <w:p w14:paraId="5AC28A93" w14:textId="77777777" w:rsidR="002B7446" w:rsidRPr="005E52EE" w:rsidRDefault="00FD35F3" w:rsidP="00103809">
      <w:pPr>
        <w:pStyle w:val="Heading2"/>
        <w:numPr>
          <w:ilvl w:val="0"/>
          <w:numId w:val="29"/>
        </w:numPr>
        <w:rPr>
          <w:rFonts w:ascii="Arial" w:eastAsiaTheme="minorEastAsia" w:hAnsi="Arial" w:cs="Arial"/>
          <w:b/>
          <w:sz w:val="24"/>
          <w:szCs w:val="24"/>
        </w:rPr>
      </w:pPr>
      <w:r>
        <w:rPr>
          <w:rFonts w:ascii="Arial" w:eastAsiaTheme="minorEastAsia" w:hAnsi="Arial" w:cs="Arial"/>
          <w:b/>
          <w:sz w:val="24"/>
          <w:szCs w:val="24"/>
        </w:rPr>
        <w:t>A</w:t>
      </w:r>
      <w:r w:rsidR="002B7446" w:rsidRPr="005E52EE">
        <w:rPr>
          <w:rFonts w:ascii="Arial" w:eastAsiaTheme="minorEastAsia" w:hAnsi="Arial" w:cs="Arial"/>
          <w:b/>
          <w:sz w:val="24"/>
          <w:szCs w:val="24"/>
        </w:rPr>
        <w:t xml:space="preserve">dmission Statement </w:t>
      </w:r>
    </w:p>
    <w:p w14:paraId="744B1765" w14:textId="77777777" w:rsidR="00321C41" w:rsidRPr="003201ED" w:rsidRDefault="00321C41" w:rsidP="00E02C8F">
      <w:pPr>
        <w:pStyle w:val="NoSpacing"/>
        <w:rPr>
          <w:rFonts w:ascii="Arial" w:hAnsi="Arial" w:cs="Arial"/>
        </w:rPr>
      </w:pPr>
    </w:p>
    <w:p w14:paraId="7FCD7067" w14:textId="77777777" w:rsidR="00E02C8F" w:rsidRPr="003201ED" w:rsidRDefault="00CF19E1" w:rsidP="00E02C8F">
      <w:pPr>
        <w:pStyle w:val="NoSpacing"/>
        <w:rPr>
          <w:rFonts w:ascii="Arial" w:hAnsi="Arial" w:cs="Arial"/>
        </w:rPr>
      </w:pPr>
      <w:r w:rsidRPr="003E0C5B">
        <w:rPr>
          <w:rFonts w:ascii="Arial" w:hAnsi="Arial" w:cs="Arial"/>
        </w:rPr>
        <w:t>Meelick N.S</w:t>
      </w:r>
      <w:r>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75E2338" w14:textId="77777777" w:rsidR="00E02C8F" w:rsidRPr="003201ED" w:rsidRDefault="00E02C8F" w:rsidP="00E02C8F">
      <w:pPr>
        <w:pStyle w:val="NoSpacing"/>
        <w:rPr>
          <w:rFonts w:ascii="Arial" w:hAnsi="Arial" w:cs="Arial"/>
        </w:rPr>
      </w:pPr>
    </w:p>
    <w:p w14:paraId="4179E24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BEB7E5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45A855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6FB9CA7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59A41F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9E102F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83C531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D4D6A0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DE8ACD6"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23B6CFA" w14:textId="460FC415" w:rsidR="00764262" w:rsidRPr="00F704E7" w:rsidRDefault="00764262" w:rsidP="00764262">
      <w:pPr>
        <w:pStyle w:val="NoSpacing"/>
        <w:ind w:left="360"/>
        <w:rPr>
          <w:rFonts w:ascii="Arial" w:hAnsi="Arial" w:cs="Arial"/>
        </w:rPr>
      </w:pPr>
    </w:p>
    <w:p w14:paraId="62CBF98C" w14:textId="63A8C496" w:rsidR="00E26570" w:rsidRDefault="00E26570" w:rsidP="006F7AA0">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14:paraId="46417FAD" w14:textId="7C84DEE9" w:rsidR="006F7AA0" w:rsidRPr="006F7AA0" w:rsidRDefault="006F7AA0" w:rsidP="006F7AA0">
      <w:pPr>
        <w:spacing w:after="0" w:line="240" w:lineRule="auto"/>
        <w:jc w:val="both"/>
        <w:rPr>
          <w:rFonts w:ascii="Arial" w:hAnsi="Arial" w:cs="Arial"/>
        </w:rPr>
      </w:pPr>
      <w:r w:rsidRPr="006F7AA0">
        <w:rPr>
          <w:rFonts w:ascii="Arial" w:hAnsi="Arial" w:cs="Arial"/>
        </w:rPr>
        <w:lastRenderedPageBreak/>
        <w:t>Meelick National School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59CBF047" w14:textId="77777777" w:rsidR="006F7AA0" w:rsidRPr="006F7AA0" w:rsidRDefault="006F7AA0" w:rsidP="006F7AA0">
      <w:pPr>
        <w:spacing w:after="0" w:line="240" w:lineRule="auto"/>
        <w:jc w:val="both"/>
        <w:rPr>
          <w:rFonts w:ascii="Arial" w:hAnsi="Arial" w:cs="Arial"/>
        </w:rPr>
      </w:pPr>
    </w:p>
    <w:p w14:paraId="7FCDCB3A" w14:textId="77777777" w:rsidR="006F7AA0" w:rsidRPr="006F7AA0" w:rsidRDefault="006F7AA0" w:rsidP="006F7AA0">
      <w:pPr>
        <w:spacing w:after="0" w:line="240" w:lineRule="auto"/>
        <w:jc w:val="both"/>
        <w:rPr>
          <w:rFonts w:ascii="Arial" w:hAnsi="Arial" w:cs="Arial"/>
          <w:sz w:val="16"/>
          <w:szCs w:val="16"/>
        </w:rPr>
      </w:pPr>
      <w:r w:rsidRPr="006F7AA0">
        <w:rPr>
          <w:rFonts w:ascii="Arial" w:hAnsi="Arial" w:cs="Arial"/>
          <w:sz w:val="16"/>
          <w:szCs w:val="16"/>
        </w:rPr>
        <w:t>Note for Parents: the inclusion of the above wording was mandated by the Education (Admission to Schools) Act 2018.</w:t>
      </w:r>
    </w:p>
    <w:p w14:paraId="5C8AA40E" w14:textId="77777777" w:rsidR="006F7AA0" w:rsidRPr="006F7AA0" w:rsidRDefault="006F7AA0" w:rsidP="006F7AA0">
      <w:pPr>
        <w:spacing w:after="0" w:line="240" w:lineRule="auto"/>
        <w:jc w:val="both"/>
        <w:rPr>
          <w:rFonts w:ascii="Arial" w:hAnsi="Arial" w:cs="Arial"/>
        </w:rPr>
      </w:pPr>
    </w:p>
    <w:p w14:paraId="720840EA"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41AF4A18" w14:textId="5CEA6A75" w:rsidR="008663F8"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2802E1F2" w14:textId="7D12680A" w:rsidR="0032750E" w:rsidRPr="0032750E" w:rsidRDefault="0032750E" w:rsidP="0032750E">
      <w:r>
        <w:t>We do not have special classes or an ASD unit in Scoil Mhuire N.S. Meelick Co. Clare</w:t>
      </w:r>
    </w:p>
    <w:p w14:paraId="7CBA4292"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1098E2AA"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543C3E8A"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26382979" w14:textId="77777777" w:rsidR="00641946" w:rsidRPr="003201ED" w:rsidRDefault="00641946" w:rsidP="00762B44">
      <w:pPr>
        <w:spacing w:after="0" w:line="240" w:lineRule="auto"/>
        <w:jc w:val="both"/>
        <w:rPr>
          <w:rFonts w:ascii="Arial" w:eastAsiaTheme="minorEastAsia" w:hAnsi="Arial" w:cs="Arial"/>
        </w:rPr>
      </w:pPr>
    </w:p>
    <w:p w14:paraId="539BCBAA"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AE12841" w14:textId="77777777" w:rsidR="00641946" w:rsidRPr="003201ED" w:rsidRDefault="00641946" w:rsidP="00762B44">
      <w:pPr>
        <w:spacing w:after="0" w:line="240" w:lineRule="auto"/>
        <w:jc w:val="both"/>
        <w:rPr>
          <w:rFonts w:ascii="Arial" w:eastAsiaTheme="minorEastAsia" w:hAnsi="Arial" w:cs="Arial"/>
        </w:rPr>
      </w:pPr>
    </w:p>
    <w:p w14:paraId="4AD203E1"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5EBA66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C5BAB2F"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C65B065" w14:textId="542CE6E9" w:rsidR="00262A4A" w:rsidRDefault="00262A4A" w:rsidP="003D39A4">
      <w:pPr>
        <w:spacing w:after="0" w:line="240" w:lineRule="auto"/>
        <w:jc w:val="both"/>
        <w:rPr>
          <w:rFonts w:ascii="Arial" w:eastAsiaTheme="minorEastAsia" w:hAnsi="Arial" w:cs="Arial"/>
        </w:rPr>
      </w:pPr>
    </w:p>
    <w:p w14:paraId="59A358C7" w14:textId="57E98B82" w:rsidR="00262A4A" w:rsidRDefault="006F7AA0" w:rsidP="003D39A4">
      <w:pPr>
        <w:spacing w:after="0" w:line="240" w:lineRule="auto"/>
        <w:jc w:val="both"/>
        <w:rPr>
          <w:rFonts w:ascii="Arial" w:eastAsiaTheme="minorEastAsia" w:hAnsi="Arial" w:cs="Arial"/>
        </w:rPr>
      </w:pPr>
      <w:r>
        <w:rPr>
          <w:rFonts w:ascii="Arial" w:eastAsiaTheme="minorEastAsia" w:hAnsi="Arial" w:cs="Arial"/>
        </w:rPr>
        <w:t>Meelick National School</w:t>
      </w:r>
      <w:r w:rsidRPr="006F7AA0">
        <w:rPr>
          <w:rFonts w:ascii="Arial" w:eastAsiaTheme="minorEastAsia" w:hAnsi="Arial" w:cs="Arial"/>
        </w:rPr>
        <w:t xml:space="preserve"> is a Catholic school and may refuse to admit as a student a person who is not of the Catholic faith where it is proved that the refusal is essential to maintain the ethos of the school.</w:t>
      </w:r>
    </w:p>
    <w:p w14:paraId="70949B0C" w14:textId="77777777" w:rsidR="00262A4A" w:rsidRDefault="00262A4A" w:rsidP="003D39A4">
      <w:pPr>
        <w:spacing w:after="0" w:line="240" w:lineRule="auto"/>
        <w:jc w:val="both"/>
        <w:rPr>
          <w:rFonts w:ascii="Arial" w:eastAsiaTheme="minorEastAsia" w:hAnsi="Arial" w:cs="Arial"/>
        </w:rPr>
      </w:pPr>
    </w:p>
    <w:p w14:paraId="0B8B3135"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5EB642A" w14:textId="77777777" w:rsidR="00EE4292" w:rsidRDefault="00EE4292" w:rsidP="007D404F">
      <w:pPr>
        <w:pStyle w:val="Heading2"/>
        <w:numPr>
          <w:ilvl w:val="0"/>
          <w:numId w:val="29"/>
        </w:numPr>
        <w:spacing w:line="240" w:lineRule="auto"/>
        <w:jc w:val="both"/>
        <w:rPr>
          <w:rFonts w:ascii="Arial" w:eastAsiaTheme="minorEastAsia" w:hAnsi="Arial" w:cs="Arial"/>
          <w:b/>
          <w:sz w:val="24"/>
          <w:szCs w:val="24"/>
        </w:rPr>
      </w:pPr>
      <w:bookmarkStart w:id="1" w:name="_Oversubscription_(this_section"/>
      <w:bookmarkStart w:id="2" w:name="_Ref31796116"/>
      <w:bookmarkEnd w:id="1"/>
      <w:r w:rsidRPr="00AA2EEE">
        <w:rPr>
          <w:rFonts w:ascii="Arial" w:eastAsiaTheme="minorEastAsia" w:hAnsi="Arial" w:cs="Arial"/>
          <w:b/>
          <w:sz w:val="24"/>
          <w:szCs w:val="24"/>
        </w:rPr>
        <w:t>Oversubscription</w:t>
      </w:r>
      <w:r w:rsidR="00AE7E94" w:rsidRPr="00AA2EEE">
        <w:rPr>
          <w:rFonts w:ascii="Arial" w:eastAsiaTheme="minorEastAsia" w:hAnsi="Arial" w:cs="Arial"/>
          <w:b/>
          <w:sz w:val="24"/>
          <w:szCs w:val="24"/>
        </w:rPr>
        <w:t xml:space="preserve"> </w:t>
      </w:r>
      <w:bookmarkEnd w:id="2"/>
    </w:p>
    <w:p w14:paraId="626E9C03" w14:textId="77777777" w:rsidR="00AA2EEE" w:rsidRPr="00AA2EEE" w:rsidRDefault="00AA2EEE" w:rsidP="00AA2EEE"/>
    <w:p w14:paraId="4864099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0CFB76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6EDE083D" w14:textId="77777777" w:rsidTr="003201ED">
        <w:tc>
          <w:tcPr>
            <w:tcW w:w="9016" w:type="dxa"/>
            <w:shd w:val="clear" w:color="auto" w:fill="E7E6E6" w:themeFill="background2"/>
          </w:tcPr>
          <w:p w14:paraId="7BBC8977" w14:textId="77777777" w:rsidR="00516D7B" w:rsidRPr="003E0C5B" w:rsidRDefault="00516D7B" w:rsidP="00516D7B">
            <w:pPr>
              <w:spacing w:line="300" w:lineRule="auto"/>
              <w:ind w:left="644"/>
              <w:rPr>
                <w:rFonts w:ascii="Arial" w:eastAsia="Tw Cen MT" w:hAnsi="Arial" w:cs="Times New Roman"/>
                <w:i/>
                <w:iCs/>
                <w:szCs w:val="20"/>
                <w:lang w:val="en-US" w:eastAsia="ja-JP"/>
              </w:rPr>
            </w:pPr>
            <w:r w:rsidRPr="003E0C5B">
              <w:rPr>
                <w:rFonts w:ascii="Arial" w:eastAsia="Tw Cen MT" w:hAnsi="Arial" w:cs="Times New Roman"/>
                <w:i/>
                <w:iCs/>
                <w:szCs w:val="20"/>
                <w:lang w:val="en-US" w:eastAsia="ja-JP"/>
              </w:rPr>
              <w:t>Selection Criteria</w:t>
            </w:r>
          </w:p>
          <w:p w14:paraId="0AF29544" w14:textId="77777777" w:rsidR="0060009D" w:rsidRPr="003E0C5B" w:rsidRDefault="0060009D" w:rsidP="0060009D">
            <w:pPr>
              <w:numPr>
                <w:ilvl w:val="0"/>
                <w:numId w:val="31"/>
              </w:numPr>
              <w:spacing w:line="300" w:lineRule="auto"/>
              <w:rPr>
                <w:rFonts w:ascii="Arial" w:eastAsia="Tw Cen MT" w:hAnsi="Arial" w:cs="Times New Roman"/>
                <w:i/>
                <w:iCs/>
                <w:szCs w:val="20"/>
                <w:lang w:val="en-US" w:eastAsia="ja-JP"/>
              </w:rPr>
            </w:pPr>
            <w:r w:rsidRPr="003E0C5B">
              <w:rPr>
                <w:rFonts w:ascii="Arial" w:eastAsia="Tw Cen MT" w:hAnsi="Arial" w:cs="Times New Roman"/>
                <w:i/>
                <w:iCs/>
                <w:szCs w:val="20"/>
                <w:lang w:val="en-US" w:eastAsia="ja-JP"/>
              </w:rPr>
              <w:t>Applicants with siblings currently enrolled in the school (including stepsiblings, resident at the same address), priority eldest;</w:t>
            </w:r>
          </w:p>
          <w:p w14:paraId="17550F12" w14:textId="77777777" w:rsidR="0060009D" w:rsidRPr="003E0C5B" w:rsidRDefault="0060009D" w:rsidP="0060009D">
            <w:pPr>
              <w:numPr>
                <w:ilvl w:val="0"/>
                <w:numId w:val="31"/>
              </w:numPr>
              <w:spacing w:line="300" w:lineRule="auto"/>
              <w:rPr>
                <w:rFonts w:ascii="Arial" w:eastAsia="Tw Cen MT" w:hAnsi="Arial" w:cs="Times New Roman"/>
                <w:i/>
                <w:iCs/>
                <w:szCs w:val="20"/>
                <w:lang w:val="en-US" w:eastAsia="ja-JP"/>
              </w:rPr>
            </w:pPr>
            <w:r w:rsidRPr="003E0C5B">
              <w:rPr>
                <w:rFonts w:ascii="Arial" w:eastAsia="Tw Cen MT" w:hAnsi="Arial" w:cs="Times New Roman"/>
                <w:i/>
                <w:iCs/>
                <w:szCs w:val="20"/>
                <w:lang w:val="en-US" w:eastAsia="ja-JP"/>
              </w:rPr>
              <w:t>Children residing in the parish, priority eldest;</w:t>
            </w:r>
          </w:p>
          <w:p w14:paraId="352FF650" w14:textId="77777777" w:rsidR="00C37649" w:rsidRPr="003E0C5B" w:rsidRDefault="0060009D" w:rsidP="007D404F">
            <w:pPr>
              <w:numPr>
                <w:ilvl w:val="0"/>
                <w:numId w:val="31"/>
              </w:numPr>
              <w:spacing w:line="300" w:lineRule="auto"/>
              <w:rPr>
                <w:rFonts w:ascii="Arial" w:eastAsiaTheme="minorEastAsia" w:hAnsi="Arial" w:cs="Arial"/>
                <w:b/>
              </w:rPr>
            </w:pPr>
            <w:r w:rsidRPr="003E0C5B">
              <w:rPr>
                <w:rFonts w:ascii="Arial" w:eastAsia="Tw Cen MT" w:hAnsi="Arial" w:cs="Times New Roman"/>
                <w:i/>
                <w:iCs/>
                <w:szCs w:val="20"/>
                <w:lang w:val="en-US" w:eastAsia="ja-JP"/>
              </w:rPr>
              <w:t xml:space="preserve">Children of </w:t>
            </w:r>
            <w:r w:rsidR="00CF19E1" w:rsidRPr="003E0C5B">
              <w:rPr>
                <w:rFonts w:ascii="Arial" w:eastAsia="Tw Cen MT" w:hAnsi="Arial" w:cs="Times New Roman"/>
                <w:i/>
                <w:iCs/>
                <w:szCs w:val="20"/>
                <w:lang w:val="en-US" w:eastAsia="ja-JP"/>
              </w:rPr>
              <w:t>staff members, priority eldest’.</w:t>
            </w:r>
          </w:p>
          <w:p w14:paraId="0C092D90" w14:textId="77777777" w:rsidR="00CF19E1" w:rsidRPr="00CF19E1" w:rsidRDefault="00CF19E1" w:rsidP="007D404F">
            <w:pPr>
              <w:numPr>
                <w:ilvl w:val="0"/>
                <w:numId w:val="31"/>
              </w:numPr>
              <w:spacing w:line="300" w:lineRule="auto"/>
              <w:rPr>
                <w:rFonts w:ascii="Arial" w:eastAsiaTheme="minorEastAsia" w:hAnsi="Arial" w:cs="Arial"/>
                <w:b/>
              </w:rPr>
            </w:pPr>
            <w:r w:rsidRPr="003E0C5B">
              <w:rPr>
                <w:rFonts w:ascii="Arial" w:eastAsia="Tw Cen MT" w:hAnsi="Arial" w:cs="Times New Roman"/>
                <w:i/>
                <w:iCs/>
                <w:szCs w:val="20"/>
                <w:lang w:val="en-US" w:eastAsia="ja-JP"/>
              </w:rPr>
              <w:t>Children of parents who are past pupils of the school</w:t>
            </w:r>
            <w:r>
              <w:rPr>
                <w:rFonts w:ascii="Arial" w:eastAsia="Tw Cen MT" w:hAnsi="Arial" w:cs="Times New Roman"/>
                <w:i/>
                <w:iCs/>
                <w:color w:val="FF0000"/>
                <w:szCs w:val="20"/>
                <w:lang w:val="en-US" w:eastAsia="ja-JP"/>
              </w:rPr>
              <w:t>.</w:t>
            </w:r>
          </w:p>
          <w:p w14:paraId="5725A043" w14:textId="77777777" w:rsidR="00CF19E1" w:rsidRPr="00CF19E1" w:rsidRDefault="00CF19E1" w:rsidP="00AA2EEE">
            <w:pPr>
              <w:spacing w:line="300" w:lineRule="auto"/>
              <w:ind w:left="720"/>
              <w:rPr>
                <w:rFonts w:ascii="Arial" w:eastAsiaTheme="minorEastAsia" w:hAnsi="Arial" w:cs="Arial"/>
                <w:b/>
              </w:rPr>
            </w:pPr>
          </w:p>
          <w:p w14:paraId="598217F5" w14:textId="77777777" w:rsidR="00CF19E1" w:rsidRPr="00C37649" w:rsidRDefault="00CF19E1" w:rsidP="00CF19E1">
            <w:pPr>
              <w:rPr>
                <w:rFonts w:ascii="Arial" w:eastAsiaTheme="minorEastAsia" w:hAnsi="Arial" w:cs="Arial"/>
                <w:b/>
              </w:rPr>
            </w:pPr>
          </w:p>
        </w:tc>
      </w:tr>
    </w:tbl>
    <w:p w14:paraId="56EEFE20" w14:textId="77777777" w:rsidR="00EE4292" w:rsidRPr="003201ED" w:rsidRDefault="00EE4292" w:rsidP="00EE4292">
      <w:pPr>
        <w:spacing w:after="0" w:line="240" w:lineRule="auto"/>
        <w:contextualSpacing/>
        <w:jc w:val="both"/>
        <w:rPr>
          <w:rFonts w:ascii="Arial" w:eastAsiaTheme="minorEastAsia" w:hAnsi="Arial" w:cs="Arial"/>
        </w:rPr>
      </w:pPr>
    </w:p>
    <w:p w14:paraId="2997F61B" w14:textId="77777777" w:rsidR="00EE4292" w:rsidRPr="003201ED" w:rsidRDefault="00EE4292" w:rsidP="00EE4292">
      <w:pPr>
        <w:spacing w:after="0" w:line="240" w:lineRule="auto"/>
        <w:contextualSpacing/>
        <w:jc w:val="both"/>
        <w:rPr>
          <w:rFonts w:ascii="Arial" w:eastAsiaTheme="minorEastAsia" w:hAnsi="Arial" w:cs="Arial"/>
        </w:rPr>
      </w:pPr>
    </w:p>
    <w:p w14:paraId="45C9338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w:t>
      </w:r>
      <w:r w:rsidR="00516D7B">
        <w:rPr>
          <w:rFonts w:ascii="Arial" w:eastAsiaTheme="minorEastAsia" w:hAnsi="Arial" w:cs="Arial"/>
        </w:rPr>
        <w:t>llowing arrangements will apply</w:t>
      </w:r>
    </w:p>
    <w:p w14:paraId="52CB04C8"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E4453BD" w14:textId="77777777" w:rsidTr="00516D7B">
        <w:tc>
          <w:tcPr>
            <w:tcW w:w="16010" w:type="dxa"/>
            <w:shd w:val="clear" w:color="auto" w:fill="E7E6E6" w:themeFill="background2"/>
          </w:tcPr>
          <w:p w14:paraId="518349B7" w14:textId="77777777" w:rsidR="003201ED" w:rsidRDefault="00516D7B" w:rsidP="007D404F">
            <w:pPr>
              <w:contextualSpacing/>
              <w:jc w:val="both"/>
              <w:rPr>
                <w:rFonts w:ascii="Arial" w:eastAsiaTheme="minorEastAsia" w:hAnsi="Arial" w:cs="Arial"/>
                <w:b/>
              </w:rPr>
            </w:pPr>
            <w:r>
              <w:rPr>
                <w:rFonts w:ascii="Arial" w:eastAsiaTheme="minorEastAsia" w:hAnsi="Arial" w:cs="Arial"/>
                <w:b/>
              </w:rPr>
              <w:lastRenderedPageBreak/>
              <w:t>Schools arrangements are as follows:</w:t>
            </w:r>
          </w:p>
          <w:p w14:paraId="34AFE240" w14:textId="77777777" w:rsidR="007D404F" w:rsidRPr="00F704E7" w:rsidRDefault="007D404F" w:rsidP="007D404F">
            <w:pPr>
              <w:contextualSpacing/>
              <w:jc w:val="both"/>
              <w:rPr>
                <w:rFonts w:ascii="Arial" w:eastAsiaTheme="minorEastAsia" w:hAnsi="Arial" w:cs="Arial"/>
                <w:b/>
              </w:rPr>
            </w:pPr>
            <w:r>
              <w:rPr>
                <w:rFonts w:ascii="Arial" w:eastAsiaTheme="minorEastAsia" w:hAnsi="Arial" w:cs="Arial"/>
                <w:b/>
              </w:rPr>
              <w:t>Priority to eldest in accordance with the above criteria-or as determined by BOM</w:t>
            </w:r>
          </w:p>
          <w:p w14:paraId="194F4CCD" w14:textId="77777777" w:rsidR="00516D7B" w:rsidRPr="00155845" w:rsidRDefault="00516D7B" w:rsidP="002860A8">
            <w:pPr>
              <w:numPr>
                <w:ilvl w:val="3"/>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Equality of access is the key value that determines the enrolment of children to our school. No child is refused admission for needs of ethnicity, special educational needs, disability, language/accent, gender, traveler status, asylum seeker/refugee status/political beliefs and values, family or social circumstances.</w:t>
            </w:r>
          </w:p>
          <w:p w14:paraId="12422240" w14:textId="77777777" w:rsidR="00516D7B" w:rsidRPr="00155845" w:rsidRDefault="00516D7B" w:rsidP="002860A8">
            <w:pPr>
              <w:numPr>
                <w:ilvl w:val="3"/>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 xml:space="preserve">While recognizing the rights of parents to enroll their children in a school of their choice, the Board of Management of </w:t>
            </w:r>
            <w:r w:rsidR="00FF0089">
              <w:rPr>
                <w:rFonts w:ascii="Arial" w:hAnsi="Arial" w:cs="Arial"/>
                <w:color w:val="000000"/>
                <w:lang w:val="en-US"/>
              </w:rPr>
              <w:t>Meelick N.S.</w:t>
            </w:r>
            <w:r w:rsidRPr="00155845">
              <w:rPr>
                <w:rFonts w:ascii="Arial" w:hAnsi="Arial" w:cs="Arial"/>
                <w:color w:val="000000"/>
                <w:lang w:val="en-US"/>
              </w:rPr>
              <w:t xml:space="preserve">, is also responsible to respect the rights of the existing school community and in particular the children already enrolled. This requires balanced judgements, which are guided by the principle of natural justice and acting in the best interest of all children. Assisting the school in such circumstances, the B.O.M. reserve the right to determine the maximum number of children in each separate classroom bearing in mind: </w:t>
            </w:r>
          </w:p>
          <w:p w14:paraId="0E28B98F" w14:textId="77777777" w:rsidR="00516D7B" w:rsidRPr="00155845" w:rsidRDefault="00516D7B" w:rsidP="002860A8">
            <w:pPr>
              <w:numPr>
                <w:ilvl w:val="4"/>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Size of/ available space in classrooms.</w:t>
            </w:r>
          </w:p>
          <w:p w14:paraId="4B63614A" w14:textId="77777777" w:rsidR="00516D7B" w:rsidRPr="00155845" w:rsidRDefault="00516D7B" w:rsidP="002860A8">
            <w:pPr>
              <w:numPr>
                <w:ilvl w:val="4"/>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Educational needs of children of a particular age</w:t>
            </w:r>
          </w:p>
          <w:p w14:paraId="3E983285" w14:textId="77777777" w:rsidR="00516D7B" w:rsidRPr="00155845" w:rsidRDefault="00516D7B" w:rsidP="002860A8">
            <w:pPr>
              <w:numPr>
                <w:ilvl w:val="4"/>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Multi-grade classes</w:t>
            </w:r>
          </w:p>
          <w:p w14:paraId="6FD6DB99" w14:textId="77777777" w:rsidR="00516D7B" w:rsidRPr="00155845" w:rsidRDefault="00516D7B" w:rsidP="002860A8">
            <w:pPr>
              <w:numPr>
                <w:ilvl w:val="4"/>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Presence of children with special educational/behavioural needs</w:t>
            </w:r>
          </w:p>
          <w:p w14:paraId="20B38122" w14:textId="77777777" w:rsidR="00516D7B" w:rsidRPr="00155845" w:rsidRDefault="00516D7B" w:rsidP="002860A8">
            <w:pPr>
              <w:numPr>
                <w:ilvl w:val="4"/>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DES maximum class average directives.</w:t>
            </w:r>
          </w:p>
          <w:p w14:paraId="216DB545" w14:textId="77777777" w:rsidR="00516D7B" w:rsidRPr="00CD3F1A" w:rsidRDefault="00516D7B" w:rsidP="002860A8">
            <w:pPr>
              <w:numPr>
                <w:ilvl w:val="3"/>
                <w:numId w:val="34"/>
              </w:numPr>
              <w:shd w:val="clear" w:color="auto" w:fill="FFFFFF"/>
              <w:autoSpaceDE w:val="0"/>
              <w:autoSpaceDN w:val="0"/>
              <w:adjustRightInd w:val="0"/>
              <w:rPr>
                <w:rFonts w:ascii="Arial" w:hAnsi="Arial" w:cs="Arial"/>
                <w:color w:val="000000"/>
                <w:lang w:val="en-US"/>
              </w:rPr>
            </w:pPr>
            <w:r w:rsidRPr="00155845">
              <w:rPr>
                <w:rFonts w:ascii="Arial" w:hAnsi="Arial" w:cs="Arial"/>
                <w:color w:val="000000"/>
                <w:lang w:val="en-US"/>
              </w:rPr>
              <w:t>In the event of the number of children seeking enrollment in any given class standard exceeding the number of places</w:t>
            </w:r>
            <w:r w:rsidR="00FF0089">
              <w:rPr>
                <w:rFonts w:ascii="Verdana" w:hAnsi="Verdana"/>
                <w:color w:val="000000"/>
                <w:sz w:val="20"/>
                <w:szCs w:val="20"/>
                <w:lang w:val="en-US"/>
              </w:rPr>
              <w:t xml:space="preserve"> available, </w:t>
            </w:r>
            <w:r w:rsidR="00CD3F1A">
              <w:rPr>
                <w:rFonts w:ascii="Arial" w:hAnsi="Arial" w:cs="Arial"/>
                <w:color w:val="000000"/>
                <w:lang w:val="en-US"/>
              </w:rPr>
              <w:t>pre</w:t>
            </w:r>
            <w:r w:rsidRPr="00CD3F1A">
              <w:rPr>
                <w:rFonts w:ascii="Arial" w:hAnsi="Arial" w:cs="Arial"/>
                <w:color w:val="000000"/>
                <w:lang w:val="en-US"/>
              </w:rPr>
              <w:t xml:space="preserve"> or during the school year(due to the board being unable to provide suitable accommodation, or recruit the required personnel) the following criteria will be used to prioritize children for enrolment.</w:t>
            </w:r>
          </w:p>
          <w:p w14:paraId="636F2966" w14:textId="2CB17A06" w:rsidR="00AE7E94" w:rsidRPr="006F7AA0" w:rsidRDefault="002860A8" w:rsidP="006F7AA0">
            <w:pPr>
              <w:rPr>
                <w:rFonts w:ascii="Arial" w:hAnsi="Arial" w:cs="Arial"/>
              </w:rPr>
            </w:pPr>
            <w:r>
              <w:rPr>
                <w:rFonts w:ascii="Arial" w:hAnsi="Arial" w:cs="Arial"/>
                <w:color w:val="000000"/>
                <w:lang w:val="en-US"/>
              </w:rPr>
              <w:t>4</w:t>
            </w:r>
            <w:r w:rsidR="007D404F" w:rsidRPr="00CD3F1A">
              <w:rPr>
                <w:rFonts w:ascii="Arial" w:hAnsi="Arial" w:cs="Arial"/>
                <w:color w:val="000000"/>
                <w:lang w:val="en-US"/>
              </w:rPr>
              <w:t>)If space is still available, class numbers are completed from the Waiting List, which is compiled and ordered according to the date of the original application.  The criteria are listed in order of priority when spaces are allocated under criterion 1 and space is still available, then criterion 2 comes into play and so on.  This prioritization proceeds until all places have been allocated.</w:t>
            </w:r>
          </w:p>
          <w:p w14:paraId="3A941708" w14:textId="77777777" w:rsidR="003201ED" w:rsidRPr="00F704E7" w:rsidRDefault="003201ED" w:rsidP="007D404F">
            <w:pPr>
              <w:contextualSpacing/>
              <w:jc w:val="both"/>
              <w:rPr>
                <w:rFonts w:ascii="Arial" w:eastAsiaTheme="minorEastAsia" w:hAnsi="Arial" w:cs="Arial"/>
                <w:b/>
              </w:rPr>
            </w:pPr>
          </w:p>
        </w:tc>
      </w:tr>
    </w:tbl>
    <w:p w14:paraId="7E4D5E96"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7932940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465D458"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will </w:t>
      </w:r>
      <w:r w:rsidRPr="007D404F">
        <w:rPr>
          <w:rFonts w:ascii="Arial" w:eastAsiaTheme="minorEastAsia" w:hAnsi="Arial" w:cs="Arial"/>
          <w:u w:val="single"/>
        </w:rPr>
        <w:t>not consider</w:t>
      </w:r>
      <w:r w:rsidRPr="003201ED">
        <w:rPr>
          <w:rFonts w:ascii="Arial" w:eastAsiaTheme="minorEastAsia" w:hAnsi="Arial" w:cs="Arial"/>
        </w:rPr>
        <w:t xml:space="preserve">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18FFAEC" w14:textId="77777777" w:rsidR="00FF0089" w:rsidRDefault="00FF0089" w:rsidP="00E47AF1">
      <w:pPr>
        <w:autoSpaceDE w:val="0"/>
        <w:autoSpaceDN w:val="0"/>
        <w:adjustRightInd w:val="0"/>
        <w:spacing w:after="0" w:line="240" w:lineRule="auto"/>
        <w:contextualSpacing/>
        <w:rPr>
          <w:rFonts w:ascii="Arial" w:eastAsiaTheme="minorEastAsia" w:hAnsi="Arial" w:cs="Arial"/>
        </w:rPr>
      </w:pPr>
    </w:p>
    <w:p w14:paraId="3B9A3076" w14:textId="77777777" w:rsidR="00FF0089" w:rsidRPr="00CD3F1A" w:rsidRDefault="00FF0089" w:rsidP="00FF0089">
      <w:pPr>
        <w:numPr>
          <w:ilvl w:val="0"/>
          <w:numId w:val="19"/>
        </w:numPr>
        <w:autoSpaceDE w:val="0"/>
        <w:autoSpaceDN w:val="0"/>
        <w:adjustRightInd w:val="0"/>
        <w:ind w:hanging="294"/>
        <w:contextualSpacing/>
        <w:rPr>
          <w:rFonts w:ascii="Arial" w:hAnsi="Arial" w:cs="Arial"/>
          <w:color w:val="C00000"/>
        </w:rPr>
      </w:pPr>
      <w:r w:rsidRPr="00CD3F1A">
        <w:rPr>
          <w:rFonts w:ascii="Arial" w:hAnsi="Arial" w:cs="Arial"/>
        </w:rPr>
        <w:t xml:space="preserve">a student’s prior attendance at a pre-school or pre-school service, including naíonraí, </w:t>
      </w:r>
    </w:p>
    <w:p w14:paraId="2541FB1B" w14:textId="77777777" w:rsidR="00FF0089" w:rsidRPr="00CD3F1A" w:rsidRDefault="00FF0089" w:rsidP="00FF0089">
      <w:pPr>
        <w:autoSpaceDE w:val="0"/>
        <w:autoSpaceDN w:val="0"/>
        <w:adjustRightInd w:val="0"/>
        <w:ind w:left="720"/>
        <w:rPr>
          <w:rFonts w:ascii="Arial" w:hAnsi="Arial" w:cs="Arial"/>
        </w:rPr>
      </w:pPr>
    </w:p>
    <w:p w14:paraId="6F4B0549" w14:textId="77777777" w:rsidR="00FF0089" w:rsidRPr="00CD3F1A" w:rsidRDefault="00FF0089" w:rsidP="00FF0089">
      <w:pPr>
        <w:numPr>
          <w:ilvl w:val="0"/>
          <w:numId w:val="19"/>
        </w:numPr>
        <w:autoSpaceDE w:val="0"/>
        <w:autoSpaceDN w:val="0"/>
        <w:adjustRightInd w:val="0"/>
        <w:contextualSpacing/>
        <w:rPr>
          <w:rFonts w:ascii="Arial" w:hAnsi="Arial" w:cs="Arial"/>
          <w:color w:val="FF0000"/>
        </w:rPr>
      </w:pPr>
      <w:r w:rsidRPr="00CD3F1A">
        <w:rPr>
          <w:rFonts w:ascii="Arial" w:hAnsi="Arial" w:cs="Arial"/>
        </w:rPr>
        <w:t xml:space="preserve">the payment of fees or contributions (howsoever described) to the school; </w:t>
      </w:r>
    </w:p>
    <w:p w14:paraId="2C16B07D" w14:textId="77777777" w:rsidR="00FF0089" w:rsidRPr="00CD3F1A" w:rsidRDefault="00FF0089" w:rsidP="00FF0089">
      <w:pPr>
        <w:autoSpaceDE w:val="0"/>
        <w:autoSpaceDN w:val="0"/>
        <w:adjustRightInd w:val="0"/>
        <w:ind w:left="720"/>
        <w:contextualSpacing/>
        <w:rPr>
          <w:rFonts w:ascii="Arial" w:hAnsi="Arial" w:cs="Arial"/>
          <w:color w:val="C00000"/>
        </w:rPr>
      </w:pPr>
    </w:p>
    <w:p w14:paraId="7D7D85B2" w14:textId="77777777" w:rsidR="00FF0089" w:rsidRPr="00CD3F1A" w:rsidRDefault="00FF0089" w:rsidP="00FF0089">
      <w:pPr>
        <w:numPr>
          <w:ilvl w:val="0"/>
          <w:numId w:val="19"/>
        </w:numPr>
        <w:autoSpaceDE w:val="0"/>
        <w:autoSpaceDN w:val="0"/>
        <w:adjustRightInd w:val="0"/>
        <w:contextualSpacing/>
        <w:rPr>
          <w:rFonts w:ascii="Arial" w:hAnsi="Arial" w:cs="Arial"/>
        </w:rPr>
      </w:pPr>
      <w:r w:rsidRPr="00CD3F1A">
        <w:rPr>
          <w:rFonts w:ascii="Arial" w:hAnsi="Arial" w:cs="Arial"/>
        </w:rPr>
        <w:t>a student’s academic ability, skills or aptitude;</w:t>
      </w:r>
    </w:p>
    <w:p w14:paraId="537EF925" w14:textId="77777777" w:rsidR="00FF0089" w:rsidRPr="00CD3F1A" w:rsidRDefault="00FF0089" w:rsidP="00FF0089">
      <w:pPr>
        <w:autoSpaceDE w:val="0"/>
        <w:autoSpaceDN w:val="0"/>
        <w:adjustRightInd w:val="0"/>
        <w:ind w:left="1080"/>
        <w:contextualSpacing/>
        <w:rPr>
          <w:rFonts w:ascii="Arial" w:hAnsi="Arial" w:cs="Arial"/>
        </w:rPr>
      </w:pPr>
    </w:p>
    <w:p w14:paraId="4928E778" w14:textId="77777777" w:rsidR="00FF0089" w:rsidRPr="00CD3F1A" w:rsidRDefault="00FF0089" w:rsidP="00FF0089">
      <w:pPr>
        <w:numPr>
          <w:ilvl w:val="0"/>
          <w:numId w:val="19"/>
        </w:numPr>
        <w:autoSpaceDE w:val="0"/>
        <w:autoSpaceDN w:val="0"/>
        <w:adjustRightInd w:val="0"/>
        <w:contextualSpacing/>
        <w:rPr>
          <w:rFonts w:ascii="Arial" w:hAnsi="Arial" w:cs="Arial"/>
        </w:rPr>
      </w:pPr>
      <w:r w:rsidRPr="00CD3F1A">
        <w:rPr>
          <w:rFonts w:ascii="Arial" w:hAnsi="Arial" w:cs="Arial"/>
        </w:rPr>
        <w:t>the occupation, financial status, academic ability, skills or aptitude of a student’s parents;</w:t>
      </w:r>
    </w:p>
    <w:p w14:paraId="4144B711" w14:textId="77777777" w:rsidR="00FF0089" w:rsidRPr="00CD3F1A" w:rsidRDefault="00FF0089" w:rsidP="00FF0089">
      <w:pPr>
        <w:autoSpaceDE w:val="0"/>
        <w:autoSpaceDN w:val="0"/>
        <w:adjustRightInd w:val="0"/>
        <w:ind w:left="720"/>
        <w:contextualSpacing/>
        <w:rPr>
          <w:rFonts w:ascii="Arial" w:hAnsi="Arial" w:cs="Arial"/>
        </w:rPr>
      </w:pPr>
    </w:p>
    <w:p w14:paraId="042FE42A" w14:textId="77777777" w:rsidR="00FF0089" w:rsidRPr="00CD3F1A" w:rsidRDefault="00FF0089" w:rsidP="00FF0089">
      <w:pPr>
        <w:numPr>
          <w:ilvl w:val="0"/>
          <w:numId w:val="19"/>
        </w:numPr>
        <w:autoSpaceDE w:val="0"/>
        <w:autoSpaceDN w:val="0"/>
        <w:adjustRightInd w:val="0"/>
        <w:contextualSpacing/>
        <w:rPr>
          <w:rFonts w:ascii="Arial" w:hAnsi="Arial" w:cs="Arial"/>
        </w:rPr>
      </w:pPr>
      <w:r w:rsidRPr="00CD3F1A">
        <w:rPr>
          <w:rFonts w:ascii="Arial" w:hAnsi="Arial" w:cs="Arial"/>
        </w:rPr>
        <w:t xml:space="preserve">a requirement that a student, or his or her parents, attend an interview, open day or other meeting as a condition of admission; </w:t>
      </w:r>
    </w:p>
    <w:p w14:paraId="3C50E2B2" w14:textId="77777777" w:rsidR="00FF0089" w:rsidRPr="00CD3F1A" w:rsidRDefault="00FF0089" w:rsidP="00FF0089">
      <w:pPr>
        <w:ind w:left="720"/>
        <w:contextualSpacing/>
        <w:rPr>
          <w:rFonts w:ascii="Arial" w:hAnsi="Arial" w:cs="Arial"/>
          <w:color w:val="C00000"/>
        </w:rPr>
      </w:pPr>
    </w:p>
    <w:p w14:paraId="06158C6D" w14:textId="77777777" w:rsidR="00FF0089" w:rsidRPr="00CD3F1A" w:rsidRDefault="00FF0089" w:rsidP="00FF0089">
      <w:pPr>
        <w:numPr>
          <w:ilvl w:val="0"/>
          <w:numId w:val="19"/>
        </w:numPr>
        <w:autoSpaceDE w:val="0"/>
        <w:autoSpaceDN w:val="0"/>
        <w:adjustRightInd w:val="0"/>
        <w:contextualSpacing/>
        <w:rPr>
          <w:rFonts w:ascii="Arial" w:hAnsi="Arial" w:cs="Arial"/>
        </w:rPr>
      </w:pPr>
      <w:r w:rsidRPr="00CD3F1A">
        <w:rPr>
          <w:rFonts w:ascii="Arial" w:hAnsi="Arial" w:cs="Arial"/>
        </w:rPr>
        <w:lastRenderedPageBreak/>
        <w:t>a student’s connection to the school by virtue of a member of his or her family attending or having previously attended the school;</w:t>
      </w:r>
    </w:p>
    <w:p w14:paraId="03B8E933" w14:textId="77777777" w:rsidR="00FF0089" w:rsidRPr="00CD3F1A" w:rsidRDefault="00FF0089" w:rsidP="00FF0089">
      <w:pPr>
        <w:autoSpaceDE w:val="0"/>
        <w:autoSpaceDN w:val="0"/>
        <w:adjustRightInd w:val="0"/>
        <w:ind w:left="720"/>
        <w:contextualSpacing/>
        <w:rPr>
          <w:rFonts w:ascii="Arial" w:hAnsi="Arial" w:cs="Arial"/>
        </w:rPr>
      </w:pPr>
      <w:r w:rsidRPr="00CD3F1A">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14:paraId="67D6F476" w14:textId="77777777" w:rsidR="00FF0089" w:rsidRPr="00CD3F1A" w:rsidRDefault="00FF0089" w:rsidP="00FF0089">
      <w:pPr>
        <w:autoSpaceDE w:val="0"/>
        <w:autoSpaceDN w:val="0"/>
        <w:adjustRightInd w:val="0"/>
        <w:ind w:left="720"/>
        <w:contextualSpacing/>
        <w:rPr>
          <w:rFonts w:ascii="Arial" w:hAnsi="Arial" w:cs="Arial"/>
        </w:rPr>
      </w:pPr>
    </w:p>
    <w:p w14:paraId="3C6D2FC7" w14:textId="77777777" w:rsidR="00FF0089" w:rsidRPr="00CD3F1A" w:rsidRDefault="00FF0089" w:rsidP="00FF0089">
      <w:pPr>
        <w:autoSpaceDE w:val="0"/>
        <w:autoSpaceDN w:val="0"/>
        <w:adjustRightInd w:val="0"/>
        <w:ind w:left="720"/>
        <w:contextualSpacing/>
        <w:rPr>
          <w:rFonts w:ascii="Arial" w:hAnsi="Arial" w:cs="Arial"/>
        </w:rPr>
      </w:pPr>
      <w:r w:rsidRPr="00CD3F1A">
        <w:rPr>
          <w:rFonts w:ascii="Arial" w:hAnsi="Arial" w:cs="Arial"/>
        </w:rPr>
        <w:t>In relation to (2) parents and grandparents having attended, a school may only apply this criteria to a maximum of 25% of the available spaces as set out in the school’s annual admission notice).</w:t>
      </w:r>
    </w:p>
    <w:p w14:paraId="43CEC820" w14:textId="77777777" w:rsidR="00FF0089" w:rsidRPr="00CD3F1A" w:rsidRDefault="00FF0089" w:rsidP="00FF0089">
      <w:pPr>
        <w:ind w:left="720"/>
        <w:contextualSpacing/>
        <w:rPr>
          <w:rFonts w:ascii="Arial" w:hAnsi="Arial" w:cs="Arial"/>
        </w:rPr>
      </w:pPr>
    </w:p>
    <w:p w14:paraId="6EE03D80" w14:textId="77777777" w:rsidR="00FF0089" w:rsidRPr="00CD3F1A" w:rsidRDefault="00FF0089" w:rsidP="00FF0089">
      <w:pPr>
        <w:numPr>
          <w:ilvl w:val="0"/>
          <w:numId w:val="19"/>
        </w:numPr>
        <w:autoSpaceDE w:val="0"/>
        <w:autoSpaceDN w:val="0"/>
        <w:adjustRightInd w:val="0"/>
        <w:contextualSpacing/>
        <w:rPr>
          <w:rFonts w:ascii="Arial" w:hAnsi="Arial" w:cs="Arial"/>
        </w:rPr>
      </w:pPr>
      <w:r w:rsidRPr="00CD3F1A">
        <w:rPr>
          <w:rFonts w:ascii="Arial" w:hAnsi="Arial" w:cs="Arial"/>
        </w:rPr>
        <w:t xml:space="preserve">the date and time on which an application for admission was received by the school, </w:t>
      </w:r>
    </w:p>
    <w:p w14:paraId="2BA45B73" w14:textId="77777777" w:rsidR="00FF0089" w:rsidRPr="00CD3F1A" w:rsidRDefault="00FF0089" w:rsidP="00FF0089">
      <w:pPr>
        <w:autoSpaceDE w:val="0"/>
        <w:autoSpaceDN w:val="0"/>
        <w:adjustRightInd w:val="0"/>
        <w:rPr>
          <w:rFonts w:ascii="Arial" w:hAnsi="Arial" w:cs="Arial"/>
          <w:color w:val="FF0000"/>
        </w:rPr>
      </w:pPr>
    </w:p>
    <w:p w14:paraId="5B551FAB" w14:textId="77777777" w:rsidR="00FF0089" w:rsidRPr="00CD3F1A" w:rsidRDefault="00FF0089" w:rsidP="00FF0089">
      <w:pPr>
        <w:autoSpaceDE w:val="0"/>
        <w:autoSpaceDN w:val="0"/>
        <w:adjustRightInd w:val="0"/>
        <w:ind w:left="720"/>
        <w:rPr>
          <w:rFonts w:ascii="Arial" w:hAnsi="Arial" w:cs="Arial"/>
        </w:rPr>
      </w:pPr>
      <w:r w:rsidRPr="00CD3F1A">
        <w:rPr>
          <w:rFonts w:ascii="Arial" w:hAnsi="Arial" w:cs="Arial"/>
        </w:rPr>
        <w:t>This is subject to the application being received at any time during the period specified for receiving applications set out in the annual admission notice of the school for the school year concerned.</w:t>
      </w:r>
    </w:p>
    <w:p w14:paraId="6BACDB9A" w14:textId="77777777" w:rsidR="00FF0089" w:rsidRPr="00CD3F1A" w:rsidRDefault="00FF0089" w:rsidP="00FF0089">
      <w:pPr>
        <w:autoSpaceDE w:val="0"/>
        <w:autoSpaceDN w:val="0"/>
        <w:adjustRightInd w:val="0"/>
        <w:ind w:left="720"/>
        <w:rPr>
          <w:rFonts w:ascii="Arial" w:hAnsi="Arial" w:cs="Arial"/>
        </w:rPr>
      </w:pPr>
      <w:r w:rsidRPr="00CD3F1A">
        <w:rPr>
          <w:rFonts w:ascii="Arial" w:hAnsi="Arial" w:cs="Arial"/>
        </w:rPr>
        <w:t>This is also subject to the school making offers based on existing waiting lists (up until 31</w:t>
      </w:r>
      <w:r w:rsidRPr="00CD3F1A">
        <w:rPr>
          <w:rFonts w:ascii="Arial" w:hAnsi="Arial" w:cs="Arial"/>
          <w:vertAlign w:val="superscript"/>
        </w:rPr>
        <w:t>st</w:t>
      </w:r>
      <w:r w:rsidRPr="00CD3F1A">
        <w:rPr>
          <w:rFonts w:ascii="Arial" w:hAnsi="Arial" w:cs="Arial"/>
        </w:rPr>
        <w:t xml:space="preserve"> January 2025 only). </w:t>
      </w:r>
    </w:p>
    <w:p w14:paraId="6171A625" w14:textId="77777777" w:rsidR="00FF0089" w:rsidRPr="00FF0089" w:rsidRDefault="00FF0089" w:rsidP="00FF0089">
      <w:pPr>
        <w:autoSpaceDE w:val="0"/>
        <w:autoSpaceDN w:val="0"/>
        <w:adjustRightInd w:val="0"/>
        <w:spacing w:after="0" w:line="240" w:lineRule="auto"/>
        <w:contextualSpacing/>
        <w:rPr>
          <w:rFonts w:ascii="Arial" w:eastAsiaTheme="minorEastAsia" w:hAnsi="Arial" w:cs="Arial"/>
        </w:rPr>
      </w:pPr>
    </w:p>
    <w:p w14:paraId="5FFFB560" w14:textId="77777777" w:rsidR="00FF0089" w:rsidRPr="00FF0089" w:rsidRDefault="00FF0089" w:rsidP="00FF0089">
      <w:pPr>
        <w:autoSpaceDE w:val="0"/>
        <w:autoSpaceDN w:val="0"/>
        <w:adjustRightInd w:val="0"/>
        <w:spacing w:after="0" w:line="240" w:lineRule="auto"/>
        <w:contextualSpacing/>
        <w:jc w:val="both"/>
        <w:rPr>
          <w:rFonts w:ascii="Arial" w:eastAsiaTheme="minorEastAsia" w:hAnsi="Arial" w:cs="Arial"/>
        </w:rPr>
      </w:pPr>
    </w:p>
    <w:p w14:paraId="6FDE1F34"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37600D58" w14:textId="77777777" w:rsidR="00406BE7" w:rsidRPr="003201ED" w:rsidRDefault="00406BE7" w:rsidP="00406BE7">
      <w:pPr>
        <w:pStyle w:val="ListParagraph"/>
        <w:spacing w:after="0" w:line="240" w:lineRule="auto"/>
        <w:jc w:val="both"/>
        <w:rPr>
          <w:rFonts w:ascii="Arial" w:eastAsiaTheme="minorEastAsia" w:hAnsi="Arial" w:cs="Arial"/>
          <w:b/>
        </w:rPr>
      </w:pPr>
    </w:p>
    <w:p w14:paraId="7AECC1C1"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to</w:t>
      </w:r>
      <w:r w:rsidR="00AA2EEE">
        <w:rPr>
          <w:rFonts w:ascii="Arial" w:eastAsiaTheme="minorEastAsia" w:hAnsi="Arial" w:cs="Arial"/>
        </w:rPr>
        <w:t xml:space="preserve"> </w:t>
      </w:r>
      <w:r w:rsidR="00CF19E1" w:rsidRPr="003E0C5B">
        <w:rPr>
          <w:rFonts w:ascii="Arial" w:eastAsiaTheme="minorEastAsia" w:hAnsi="Arial" w:cs="Arial"/>
        </w:rPr>
        <w:t>Meelick N.S.</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7D212AE"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012389F0"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B6F5ECE"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A94DB88" w14:textId="77777777" w:rsidR="00D3482E" w:rsidRPr="003201ED" w:rsidRDefault="00D3482E" w:rsidP="00E47AF1">
      <w:pPr>
        <w:pStyle w:val="ListParagraph"/>
        <w:spacing w:after="0" w:line="240" w:lineRule="auto"/>
        <w:ind w:left="426"/>
        <w:rPr>
          <w:rFonts w:ascii="Arial" w:eastAsiaTheme="minorEastAsia" w:hAnsi="Arial" w:cs="Arial"/>
        </w:rPr>
      </w:pPr>
    </w:p>
    <w:p w14:paraId="0BB6B56B"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B5A8882" w14:textId="77777777" w:rsidR="007E7E26" w:rsidRPr="003201ED" w:rsidRDefault="007E7E26" w:rsidP="00E47AF1">
      <w:pPr>
        <w:pStyle w:val="ListParagraph"/>
        <w:spacing w:after="0" w:line="240" w:lineRule="auto"/>
        <w:ind w:left="426"/>
        <w:rPr>
          <w:rFonts w:ascii="Arial" w:eastAsiaTheme="minorEastAsia" w:hAnsi="Arial" w:cs="Arial"/>
        </w:rPr>
      </w:pPr>
    </w:p>
    <w:p w14:paraId="5B33DDBC"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FCE4E89" w14:textId="77777777" w:rsidR="005E4A3E" w:rsidRDefault="005E4A3E" w:rsidP="00E47AF1">
      <w:pPr>
        <w:spacing w:after="0" w:line="240" w:lineRule="auto"/>
        <w:rPr>
          <w:rFonts w:ascii="Arial" w:eastAsiaTheme="minorEastAsia" w:hAnsi="Arial" w:cs="Arial"/>
          <w:b/>
        </w:rPr>
      </w:pPr>
    </w:p>
    <w:p w14:paraId="58A7C46C" w14:textId="77777777" w:rsidR="0060009D" w:rsidRDefault="0060009D" w:rsidP="00E47AF1">
      <w:pPr>
        <w:spacing w:after="0" w:line="240" w:lineRule="auto"/>
        <w:rPr>
          <w:rFonts w:ascii="Arial" w:eastAsiaTheme="minorEastAsia" w:hAnsi="Arial" w:cs="Arial"/>
          <w:b/>
        </w:rPr>
      </w:pPr>
    </w:p>
    <w:p w14:paraId="37273761" w14:textId="77777777" w:rsidR="0060009D" w:rsidRPr="003201ED" w:rsidRDefault="0060009D" w:rsidP="00E47AF1">
      <w:pPr>
        <w:spacing w:after="0" w:line="240" w:lineRule="auto"/>
        <w:rPr>
          <w:rFonts w:ascii="Arial" w:eastAsiaTheme="minorEastAsia" w:hAnsi="Arial" w:cs="Arial"/>
          <w:b/>
        </w:rPr>
      </w:pPr>
    </w:p>
    <w:p w14:paraId="76845D66"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4F00181A"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51A975A3"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D12C009"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35E009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849B3A4"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4E7D6E0C"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CF3A989"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ABBCB2D"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16E7874"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lastRenderedPageBreak/>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460FE4B0"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AC51903"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FF0089" w:rsidRPr="003E0C5B">
        <w:rPr>
          <w:rFonts w:ascii="Arial" w:eastAsiaTheme="minorEastAsia" w:hAnsi="Arial" w:cs="Arial"/>
        </w:rPr>
        <w:t>Meelick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65D8991"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6D7354B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C85F6E6" w14:textId="77777777" w:rsidR="00764262" w:rsidRDefault="00764262" w:rsidP="00406BE7">
      <w:pPr>
        <w:autoSpaceDE w:val="0"/>
        <w:autoSpaceDN w:val="0"/>
        <w:adjustRightInd w:val="0"/>
        <w:spacing w:after="0" w:line="240" w:lineRule="auto"/>
        <w:rPr>
          <w:rFonts w:ascii="Arial" w:eastAsiaTheme="minorEastAsia" w:hAnsi="Arial" w:cs="Arial"/>
        </w:rPr>
      </w:pPr>
    </w:p>
    <w:p w14:paraId="3A5DD0AA"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C1ACE05"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B5E5B7F"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1DE9147F"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11C3FB4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w:t>
      </w:r>
      <w:r w:rsidR="003E0C5B">
        <w:rPr>
          <w:rFonts w:ascii="Arial" w:eastAsiaTheme="minorEastAsia" w:hAnsi="Arial" w:cs="Arial"/>
        </w:rPr>
        <w:t xml:space="preserve"> </w:t>
      </w:r>
      <w:r w:rsidR="00CF19E1" w:rsidRPr="003E0C5B">
        <w:rPr>
          <w:rFonts w:ascii="Arial" w:eastAsiaTheme="minorEastAsia" w:hAnsi="Arial" w:cs="Arial"/>
        </w:rPr>
        <w:t>Meelick N.S</w:t>
      </w:r>
      <w:r w:rsidR="00CF19E1">
        <w:rPr>
          <w:rFonts w:ascii="Arial" w:eastAsiaTheme="minorEastAsia" w:hAnsi="Arial" w:cs="Arial"/>
          <w:color w:val="FF0000"/>
        </w:rPr>
        <w:t>.</w:t>
      </w:r>
      <w:r w:rsidRPr="00095253">
        <w:rPr>
          <w:rFonts w:ascii="Arial" w:eastAsiaTheme="minorEastAsia" w:hAnsi="Arial" w:cs="Arial"/>
          <w:color w:val="FF0000"/>
        </w:rPr>
        <w:t xml:space="preserve"> </w:t>
      </w:r>
      <w:r w:rsidRPr="003201ED">
        <w:rPr>
          <w:rFonts w:ascii="Arial" w:eastAsiaTheme="minorEastAsia" w:hAnsi="Arial" w:cs="Arial"/>
        </w:rPr>
        <w:t>where—</w:t>
      </w:r>
    </w:p>
    <w:p w14:paraId="268B433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79E2A7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9D0B5E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6DF5D78"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7211BCC7"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D84059F"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CD86AD2"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5586CDC2"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2F9072A7"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538B4F1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22658703" w14:textId="77777777" w:rsidR="00CE4027" w:rsidRDefault="00CE4027" w:rsidP="00CE4027">
      <w:pPr>
        <w:spacing w:after="0" w:line="240" w:lineRule="auto"/>
        <w:jc w:val="both"/>
        <w:rPr>
          <w:rFonts w:ascii="Arial" w:eastAsiaTheme="minorEastAsia" w:hAnsi="Arial" w:cs="Arial"/>
        </w:rPr>
      </w:pPr>
    </w:p>
    <w:p w14:paraId="2BF9424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14705C83" w14:textId="77777777" w:rsidR="00CE4027" w:rsidRDefault="00CE4027" w:rsidP="00CE4027">
      <w:pPr>
        <w:spacing w:after="0" w:line="240" w:lineRule="auto"/>
        <w:ind w:left="720"/>
        <w:jc w:val="both"/>
        <w:rPr>
          <w:rFonts w:ascii="Arial" w:eastAsiaTheme="minorEastAsia" w:hAnsi="Arial" w:cs="Arial"/>
        </w:rPr>
      </w:pPr>
    </w:p>
    <w:p w14:paraId="3599C25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66C158A6" w14:textId="77777777" w:rsidR="00CE4027" w:rsidRDefault="00CE4027" w:rsidP="00CE4027">
      <w:pPr>
        <w:spacing w:after="0" w:line="240" w:lineRule="auto"/>
        <w:ind w:left="720"/>
        <w:jc w:val="both"/>
        <w:rPr>
          <w:rFonts w:ascii="Arial" w:eastAsiaTheme="minorEastAsia" w:hAnsi="Arial" w:cs="Arial"/>
        </w:rPr>
      </w:pPr>
    </w:p>
    <w:p w14:paraId="2272B85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26179C62" w14:textId="77777777" w:rsidR="00CE4027" w:rsidRDefault="00CE4027" w:rsidP="00CE4027">
      <w:pPr>
        <w:spacing w:after="0" w:line="240" w:lineRule="auto"/>
        <w:jc w:val="both"/>
        <w:rPr>
          <w:rFonts w:ascii="Arial" w:eastAsiaTheme="minorEastAsia" w:hAnsi="Arial" w:cs="Arial"/>
        </w:rPr>
      </w:pPr>
    </w:p>
    <w:p w14:paraId="72D711D9"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3FD49F2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5AEA759B" w14:textId="77777777" w:rsidR="00CE4027" w:rsidRDefault="00CE4027" w:rsidP="00CE4027">
      <w:pPr>
        <w:spacing w:after="0" w:line="240" w:lineRule="auto"/>
        <w:ind w:left="720"/>
        <w:jc w:val="both"/>
        <w:rPr>
          <w:rFonts w:ascii="Arial" w:eastAsiaTheme="minorEastAsia" w:hAnsi="Arial" w:cs="Arial"/>
        </w:rPr>
      </w:pPr>
    </w:p>
    <w:p w14:paraId="6FAE9E5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18FE3492" w14:textId="77777777" w:rsidR="00CE4027" w:rsidRDefault="00CE4027" w:rsidP="00CE4027">
      <w:pPr>
        <w:spacing w:after="0" w:line="240" w:lineRule="auto"/>
        <w:ind w:left="720"/>
        <w:jc w:val="both"/>
        <w:rPr>
          <w:rFonts w:ascii="Arial" w:eastAsiaTheme="minorEastAsia" w:hAnsi="Arial" w:cs="Arial"/>
        </w:rPr>
      </w:pPr>
    </w:p>
    <w:p w14:paraId="6B33965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351B3E27" w14:textId="77777777" w:rsidR="00CE4027" w:rsidRDefault="00CE4027" w:rsidP="00CE4027">
      <w:pPr>
        <w:spacing w:after="0" w:line="240" w:lineRule="auto"/>
        <w:ind w:left="720"/>
        <w:jc w:val="both"/>
        <w:rPr>
          <w:rFonts w:ascii="Arial" w:eastAsiaTheme="minorEastAsia" w:hAnsi="Arial" w:cs="Arial"/>
        </w:rPr>
      </w:pPr>
    </w:p>
    <w:p w14:paraId="712C40F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49C666E1" w14:textId="77777777" w:rsidR="00095253" w:rsidRPr="00E47AF1" w:rsidRDefault="00095253" w:rsidP="00E47AF1"/>
    <w:p w14:paraId="5B65A379"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653D3BB6"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9289E63" w14:textId="77777777" w:rsidR="00331D27" w:rsidRPr="00210BE4"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CF19E1" w:rsidRPr="00210BE4">
        <w:rPr>
          <w:rFonts w:ascii="Arial" w:eastAsiaTheme="minorEastAsia" w:hAnsi="Arial" w:cs="Arial"/>
        </w:rPr>
        <w:t>Meelick N.S.</w:t>
      </w:r>
      <w:r w:rsidR="00D3482E" w:rsidRPr="00210BE4">
        <w:rPr>
          <w:rFonts w:ascii="Arial" w:eastAsiaTheme="minorEastAsia" w:hAnsi="Arial" w:cs="Arial"/>
        </w:rPr>
        <w:t xml:space="preserve"> </w:t>
      </w:r>
      <w:r w:rsidRPr="00210BE4">
        <w:rPr>
          <w:rFonts w:ascii="Arial" w:eastAsiaTheme="minorEastAsia" w:hAnsi="Arial" w:cs="Arial"/>
        </w:rPr>
        <w:t xml:space="preserve">were unsuccessful </w:t>
      </w:r>
      <w:r w:rsidR="001F35D0" w:rsidRPr="00210BE4">
        <w:rPr>
          <w:rFonts w:ascii="Arial" w:eastAsiaTheme="minorEastAsia" w:hAnsi="Arial" w:cs="Arial"/>
        </w:rPr>
        <w:t xml:space="preserve">due to the school being oversubscribed </w:t>
      </w:r>
      <w:r w:rsidRPr="00210BE4">
        <w:rPr>
          <w:rFonts w:ascii="Arial" w:eastAsiaTheme="minorEastAsia" w:hAnsi="Arial" w:cs="Arial"/>
        </w:rPr>
        <w:t>will be compiled and will remain valid for the school year in which admission is being sought.</w:t>
      </w:r>
    </w:p>
    <w:p w14:paraId="26514409" w14:textId="77777777" w:rsidR="00331D27" w:rsidRPr="00210BE4" w:rsidRDefault="00331D27" w:rsidP="00331D27">
      <w:pPr>
        <w:autoSpaceDE w:val="0"/>
        <w:autoSpaceDN w:val="0"/>
        <w:adjustRightInd w:val="0"/>
        <w:spacing w:after="0" w:line="240" w:lineRule="auto"/>
        <w:ind w:left="1080"/>
        <w:contextualSpacing/>
        <w:rPr>
          <w:rFonts w:ascii="Arial" w:eastAsiaTheme="minorEastAsia" w:hAnsi="Arial" w:cs="Arial"/>
        </w:rPr>
      </w:pPr>
    </w:p>
    <w:p w14:paraId="16ABE1B7" w14:textId="77777777" w:rsidR="00D3482E" w:rsidRDefault="00331D27" w:rsidP="00D3482E">
      <w:pPr>
        <w:autoSpaceDE w:val="0"/>
        <w:autoSpaceDN w:val="0"/>
        <w:adjustRightInd w:val="0"/>
        <w:spacing w:after="0" w:line="240" w:lineRule="auto"/>
        <w:rPr>
          <w:rFonts w:ascii="Arial" w:eastAsiaTheme="minorEastAsia" w:hAnsi="Arial" w:cs="Arial"/>
        </w:rPr>
      </w:pPr>
      <w:r w:rsidRPr="00210BE4">
        <w:rPr>
          <w:rFonts w:ascii="Arial" w:eastAsiaTheme="minorEastAsia" w:hAnsi="Arial" w:cs="Arial"/>
        </w:rPr>
        <w:t>Placement on the waiting list of</w:t>
      </w:r>
      <w:r w:rsidR="00571C08" w:rsidRPr="00210BE4">
        <w:rPr>
          <w:rFonts w:ascii="Arial" w:eastAsiaTheme="minorEastAsia" w:hAnsi="Arial" w:cs="Arial"/>
        </w:rPr>
        <w:t xml:space="preserve"> </w:t>
      </w:r>
      <w:r w:rsidR="00CF19E1" w:rsidRPr="00210BE4">
        <w:rPr>
          <w:rFonts w:ascii="Arial" w:eastAsiaTheme="minorEastAsia" w:hAnsi="Arial" w:cs="Arial"/>
        </w:rPr>
        <w:t>Meelick N.S.</w:t>
      </w:r>
      <w:r w:rsidRPr="00210BE4">
        <w:rPr>
          <w:rFonts w:ascii="Arial" w:eastAsiaTheme="minorEastAsia" w:hAnsi="Arial" w:cs="Arial"/>
        </w:rPr>
        <w:t xml:space="preserve"> is in the order of priority assigned to the students’ applications </w:t>
      </w:r>
      <w:r w:rsidR="001F35D0" w:rsidRPr="00210BE4">
        <w:rPr>
          <w:rFonts w:ascii="Arial" w:eastAsiaTheme="minorEastAsia" w:hAnsi="Arial" w:cs="Arial"/>
        </w:rPr>
        <w:t xml:space="preserve">after the school has applied </w:t>
      </w:r>
      <w:r w:rsidRPr="00210BE4">
        <w:rPr>
          <w:rFonts w:ascii="Arial" w:eastAsiaTheme="minorEastAsia" w:hAnsi="Arial" w:cs="Arial"/>
        </w:rPr>
        <w:t xml:space="preserve">the selection criteria </w:t>
      </w:r>
      <w:r w:rsidR="001F35D0" w:rsidRPr="00210BE4">
        <w:rPr>
          <w:rFonts w:ascii="Arial" w:eastAsiaTheme="minorEastAsia" w:hAnsi="Arial" w:cs="Arial"/>
        </w:rPr>
        <w:t xml:space="preserve">in accordance </w:t>
      </w:r>
      <w:r w:rsidR="001F35D0" w:rsidRPr="003201ED">
        <w:rPr>
          <w:rFonts w:ascii="Arial" w:eastAsiaTheme="minorEastAsia" w:hAnsi="Arial" w:cs="Arial"/>
        </w:rPr>
        <w:t>with</w:t>
      </w:r>
      <w:r w:rsidRPr="003201ED">
        <w:rPr>
          <w:rFonts w:ascii="Arial" w:eastAsiaTheme="minorEastAsia" w:hAnsi="Arial" w:cs="Arial"/>
        </w:rPr>
        <w:t xml:space="preserve"> this admission policy.  </w:t>
      </w:r>
    </w:p>
    <w:p w14:paraId="5AFEF827"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0282E5BC"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2B4108C"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EBADFF"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C7EBFAA" w14:textId="77777777" w:rsidR="00331D27" w:rsidRDefault="00331D27" w:rsidP="00331D27">
      <w:pPr>
        <w:spacing w:after="0" w:line="240" w:lineRule="auto"/>
        <w:ind w:left="1080"/>
        <w:rPr>
          <w:rFonts w:ascii="Arial" w:eastAsiaTheme="minorEastAsia" w:hAnsi="Arial" w:cs="Arial"/>
        </w:rPr>
      </w:pPr>
    </w:p>
    <w:p w14:paraId="558BC728"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6E642C3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400F5ED"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03E74491" w14:textId="77777777" w:rsidR="00F156E8" w:rsidRDefault="00F156E8" w:rsidP="00322FEE">
      <w:pPr>
        <w:spacing w:after="0" w:line="240" w:lineRule="auto"/>
        <w:rPr>
          <w:rFonts w:ascii="Arial" w:hAnsi="Arial" w:cs="Arial"/>
        </w:rPr>
      </w:pPr>
    </w:p>
    <w:p w14:paraId="5A3E1C61" w14:textId="77777777" w:rsidR="0060009D" w:rsidRDefault="0060009D" w:rsidP="00322FEE">
      <w:pPr>
        <w:spacing w:after="0" w:line="240" w:lineRule="auto"/>
        <w:rPr>
          <w:rFonts w:ascii="Arial" w:eastAsiaTheme="minorEastAsia" w:hAnsi="Arial" w:cs="Arial"/>
          <w:strike/>
        </w:rPr>
      </w:pPr>
    </w:p>
    <w:p w14:paraId="1BD3ADCD"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14:paraId="22BF4EEA"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20433EC0" w14:textId="77777777" w:rsidR="00571C08" w:rsidRPr="00571C08" w:rsidRDefault="00571C08" w:rsidP="00571C08">
      <w:pPr>
        <w:autoSpaceDE w:val="0"/>
        <w:autoSpaceDN w:val="0"/>
        <w:adjustRightInd w:val="0"/>
        <w:ind w:left="360"/>
        <w:contextualSpacing/>
        <w:rPr>
          <w:rFonts w:ascii="Arial" w:eastAsiaTheme="minorEastAsia" w:hAnsi="Arial" w:cs="Arial"/>
        </w:rPr>
      </w:pPr>
      <w:r w:rsidRPr="00571C08">
        <w:rPr>
          <w:rFonts w:ascii="Arial" w:eastAsiaTheme="minorEastAsia" w:hAnsi="Arial" w:cs="Arial"/>
        </w:rPr>
        <w:t>The procedures of the school in relation to the admission of students who are not already admitted to the school to classes or years other than the school’s intake group are as follows:</w:t>
      </w:r>
    </w:p>
    <w:p w14:paraId="4ECB1A20" w14:textId="77777777" w:rsidR="00571C08" w:rsidRPr="00CD3F1A" w:rsidRDefault="00571C08" w:rsidP="00571C08">
      <w:pPr>
        <w:autoSpaceDE w:val="0"/>
        <w:autoSpaceDN w:val="0"/>
        <w:adjustRightInd w:val="0"/>
        <w:ind w:left="360"/>
        <w:contextualSpacing/>
        <w:rPr>
          <w:rFonts w:ascii="Arial" w:eastAsiaTheme="minorEastAsia" w:hAnsi="Arial" w:cs="Arial"/>
        </w:rPr>
      </w:pPr>
      <w:r w:rsidRPr="00CD3F1A">
        <w:rPr>
          <w:rFonts w:ascii="Arial" w:eastAsiaTheme="minorEastAsia" w:hAnsi="Arial" w:cs="Arial"/>
        </w:rPr>
        <w:t xml:space="preserve"> </w:t>
      </w:r>
      <w:r w:rsidRPr="00CD3F1A">
        <w:rPr>
          <w:rFonts w:ascii="Arial" w:hAnsi="Arial" w:cs="Arial"/>
          <w:color w:val="000000"/>
          <w:sz w:val="20"/>
          <w:szCs w:val="20"/>
          <w:lang w:val="en-US"/>
        </w:rPr>
        <w:t>The following criteria will be applied if there is a surplus of applications for available places in the Senior Infants to 6th classes.</w:t>
      </w:r>
    </w:p>
    <w:p w14:paraId="60B61750" w14:textId="77777777" w:rsidR="00571C08" w:rsidRPr="00CD3F1A" w:rsidRDefault="00571C08" w:rsidP="00571C08">
      <w:pPr>
        <w:shd w:val="clear" w:color="auto" w:fill="FFFFFF"/>
        <w:autoSpaceDE w:val="0"/>
        <w:autoSpaceDN w:val="0"/>
        <w:adjustRightInd w:val="0"/>
        <w:ind w:left="360"/>
        <w:contextualSpacing/>
        <w:rPr>
          <w:rFonts w:ascii="Arial" w:hAnsi="Arial" w:cs="Arial"/>
          <w:color w:val="000000"/>
          <w:sz w:val="20"/>
          <w:szCs w:val="20"/>
          <w:lang w:val="en-US"/>
        </w:rPr>
      </w:pPr>
    </w:p>
    <w:tbl>
      <w:tblPr>
        <w:tblW w:w="0" w:type="auto"/>
        <w:tblInd w:w="40" w:type="dxa"/>
        <w:tblCellMar>
          <w:left w:w="40" w:type="dxa"/>
          <w:right w:w="40" w:type="dxa"/>
        </w:tblCellMar>
        <w:tblLook w:val="0000" w:firstRow="0" w:lastRow="0" w:firstColumn="0" w:lastColumn="0" w:noHBand="0" w:noVBand="0"/>
      </w:tblPr>
      <w:tblGrid>
        <w:gridCol w:w="1238"/>
        <w:gridCol w:w="6653"/>
        <w:gridCol w:w="835"/>
      </w:tblGrid>
      <w:tr w:rsidR="00571C08" w:rsidRPr="00CD3F1A" w14:paraId="38408C5C" w14:textId="77777777" w:rsidTr="000226C9">
        <w:trPr>
          <w:trHeight w:val="422"/>
        </w:trPr>
        <w:tc>
          <w:tcPr>
            <w:tcW w:w="1238" w:type="dxa"/>
            <w:tcBorders>
              <w:top w:val="single" w:sz="6" w:space="0" w:color="auto"/>
              <w:left w:val="single" w:sz="6" w:space="0" w:color="auto"/>
              <w:bottom w:val="single" w:sz="6" w:space="0" w:color="auto"/>
              <w:right w:val="single" w:sz="6" w:space="0" w:color="auto"/>
            </w:tcBorders>
          </w:tcPr>
          <w:p w14:paraId="44A94229" w14:textId="77777777" w:rsidR="00571C08" w:rsidRPr="00CD3F1A" w:rsidRDefault="00571C08" w:rsidP="00571C08">
            <w:pPr>
              <w:shd w:val="clear" w:color="auto" w:fill="FFFFFF"/>
              <w:autoSpaceDE w:val="0"/>
              <w:autoSpaceDN w:val="0"/>
              <w:adjustRightInd w:val="0"/>
              <w:rPr>
                <w:rFonts w:ascii="Arial" w:hAnsi="Arial" w:cs="Arial"/>
                <w:b/>
                <w:sz w:val="20"/>
                <w:szCs w:val="20"/>
              </w:rPr>
            </w:pPr>
            <w:r w:rsidRPr="00CD3F1A">
              <w:rPr>
                <w:rFonts w:ascii="Arial" w:hAnsi="Arial" w:cs="Arial"/>
                <w:b/>
                <w:color w:val="000000"/>
                <w:sz w:val="20"/>
                <w:szCs w:val="20"/>
                <w:lang w:val="en-US"/>
              </w:rPr>
              <w:t>Priority</w:t>
            </w:r>
          </w:p>
          <w:p w14:paraId="2C5C0087"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608D0884" w14:textId="77777777" w:rsidR="00571C08" w:rsidRPr="00CD3F1A" w:rsidRDefault="00571C08" w:rsidP="00571C08">
            <w:pPr>
              <w:shd w:val="clear" w:color="auto" w:fill="FFFFFF"/>
              <w:autoSpaceDE w:val="0"/>
              <w:autoSpaceDN w:val="0"/>
              <w:adjustRightInd w:val="0"/>
              <w:jc w:val="center"/>
              <w:rPr>
                <w:rFonts w:ascii="Arial" w:hAnsi="Arial" w:cs="Arial"/>
                <w:b/>
                <w:sz w:val="20"/>
                <w:szCs w:val="20"/>
              </w:rPr>
            </w:pPr>
            <w:r w:rsidRPr="00CD3F1A">
              <w:rPr>
                <w:rFonts w:ascii="Arial" w:hAnsi="Arial" w:cs="Arial"/>
                <w:b/>
                <w:color w:val="000000"/>
                <w:sz w:val="20"/>
                <w:szCs w:val="20"/>
                <w:lang w:val="en-US"/>
              </w:rPr>
              <w:t>Criterion</w:t>
            </w:r>
          </w:p>
          <w:p w14:paraId="1D8CA91D"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r>
      <w:tr w:rsidR="00571C08" w:rsidRPr="00CD3F1A" w14:paraId="10DA2DA3" w14:textId="77777777" w:rsidTr="000226C9">
        <w:trPr>
          <w:trHeight w:val="797"/>
        </w:trPr>
        <w:tc>
          <w:tcPr>
            <w:tcW w:w="1238" w:type="dxa"/>
            <w:tcBorders>
              <w:top w:val="single" w:sz="6" w:space="0" w:color="auto"/>
              <w:left w:val="single" w:sz="6" w:space="0" w:color="auto"/>
              <w:bottom w:val="single" w:sz="6" w:space="0" w:color="auto"/>
              <w:right w:val="single" w:sz="6" w:space="0" w:color="auto"/>
            </w:tcBorders>
          </w:tcPr>
          <w:p w14:paraId="1F55828F"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1</w:t>
            </w:r>
          </w:p>
          <w:p w14:paraId="2E7E7953"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450122AB"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Priority is given to brothers and sisters of children already in the school or who have attended the school in the past.</w:t>
            </w:r>
          </w:p>
          <w:p w14:paraId="579BD8D4"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r>
      <w:tr w:rsidR="00571C08" w:rsidRPr="00CD3F1A" w14:paraId="2BFEFAFF" w14:textId="77777777" w:rsidTr="000226C9">
        <w:trPr>
          <w:trHeight w:val="2006"/>
        </w:trPr>
        <w:tc>
          <w:tcPr>
            <w:tcW w:w="1238" w:type="dxa"/>
            <w:tcBorders>
              <w:top w:val="single" w:sz="6" w:space="0" w:color="auto"/>
              <w:left w:val="single" w:sz="6" w:space="0" w:color="auto"/>
              <w:bottom w:val="single" w:sz="6" w:space="0" w:color="auto"/>
              <w:right w:val="single" w:sz="6" w:space="0" w:color="auto"/>
            </w:tcBorders>
          </w:tcPr>
          <w:p w14:paraId="1D1579EB"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2</w:t>
            </w:r>
          </w:p>
          <w:p w14:paraId="5BF2EC95"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c>
          <w:tcPr>
            <w:tcW w:w="6653" w:type="dxa"/>
            <w:tcBorders>
              <w:top w:val="single" w:sz="6" w:space="0" w:color="auto"/>
              <w:left w:val="single" w:sz="6" w:space="0" w:color="auto"/>
              <w:bottom w:val="single" w:sz="6" w:space="0" w:color="auto"/>
              <w:right w:val="nil"/>
            </w:tcBorders>
          </w:tcPr>
          <w:p w14:paraId="116B0386"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Families whose primary residence is either (a) in the immediate locality of the school i.e. Meelick and its rural hinterland (b) in Limerick Parish within a 2 mile distance by road from the school, or who are in the process of moving to either of these areas. Within the parish boundary, every attempt will be made that applicant children will get priority in the nearest or local school.</w:t>
            </w:r>
          </w:p>
          <w:p w14:paraId="5172D4AA"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c>
          <w:tcPr>
            <w:tcW w:w="835" w:type="dxa"/>
            <w:tcBorders>
              <w:top w:val="single" w:sz="6" w:space="0" w:color="auto"/>
              <w:left w:val="nil"/>
              <w:bottom w:val="single" w:sz="6" w:space="0" w:color="auto"/>
              <w:right w:val="single" w:sz="6" w:space="0" w:color="auto"/>
            </w:tcBorders>
          </w:tcPr>
          <w:p w14:paraId="3D55654F" w14:textId="77777777" w:rsidR="00571C08" w:rsidRPr="00CD3F1A" w:rsidRDefault="00571C08" w:rsidP="00571C08">
            <w:pPr>
              <w:shd w:val="clear" w:color="auto" w:fill="FFFFFF"/>
              <w:autoSpaceDE w:val="0"/>
              <w:autoSpaceDN w:val="0"/>
              <w:adjustRightInd w:val="0"/>
              <w:rPr>
                <w:rFonts w:ascii="Arial" w:hAnsi="Arial" w:cs="Arial"/>
                <w:sz w:val="20"/>
                <w:szCs w:val="20"/>
              </w:rPr>
            </w:pPr>
          </w:p>
          <w:p w14:paraId="101C6297"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r>
      <w:tr w:rsidR="00571C08" w:rsidRPr="00CD3F1A" w14:paraId="0A3A04D2" w14:textId="77777777" w:rsidTr="000226C9">
        <w:trPr>
          <w:trHeight w:val="413"/>
        </w:trPr>
        <w:tc>
          <w:tcPr>
            <w:tcW w:w="1238" w:type="dxa"/>
            <w:tcBorders>
              <w:top w:val="single" w:sz="6" w:space="0" w:color="auto"/>
              <w:left w:val="single" w:sz="6" w:space="0" w:color="auto"/>
              <w:bottom w:val="single" w:sz="6" w:space="0" w:color="auto"/>
              <w:right w:val="single" w:sz="6" w:space="0" w:color="auto"/>
            </w:tcBorders>
          </w:tcPr>
          <w:p w14:paraId="6FEFCEB1"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3</w:t>
            </w:r>
          </w:p>
          <w:p w14:paraId="5DD95622"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75CA3DAD"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Children of current teaching staff.</w:t>
            </w:r>
          </w:p>
          <w:p w14:paraId="6AAD0231"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r>
      <w:tr w:rsidR="00571C08" w:rsidRPr="00CD3F1A" w14:paraId="1FFDC64A" w14:textId="77777777" w:rsidTr="000226C9">
        <w:trPr>
          <w:trHeight w:val="432"/>
        </w:trPr>
        <w:tc>
          <w:tcPr>
            <w:tcW w:w="1238" w:type="dxa"/>
            <w:tcBorders>
              <w:top w:val="single" w:sz="6" w:space="0" w:color="auto"/>
              <w:left w:val="single" w:sz="6" w:space="0" w:color="auto"/>
              <w:bottom w:val="single" w:sz="6" w:space="0" w:color="auto"/>
              <w:right w:val="single" w:sz="6" w:space="0" w:color="auto"/>
            </w:tcBorders>
          </w:tcPr>
          <w:p w14:paraId="6ED798CB"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t>4</w:t>
            </w:r>
          </w:p>
          <w:p w14:paraId="600D9FE7"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05BC3A03" w14:textId="77777777" w:rsidR="00571C08" w:rsidRPr="00CD3F1A" w:rsidRDefault="00571C08" w:rsidP="00571C08">
            <w:pPr>
              <w:shd w:val="clear" w:color="auto" w:fill="FFFFFF"/>
              <w:autoSpaceDE w:val="0"/>
              <w:autoSpaceDN w:val="0"/>
              <w:adjustRightInd w:val="0"/>
              <w:rPr>
                <w:rFonts w:ascii="Arial" w:hAnsi="Arial" w:cs="Arial"/>
                <w:sz w:val="20"/>
                <w:szCs w:val="20"/>
              </w:rPr>
            </w:pPr>
            <w:r w:rsidRPr="00CD3F1A">
              <w:rPr>
                <w:rFonts w:ascii="Arial" w:hAnsi="Arial" w:cs="Arial"/>
                <w:color w:val="000000"/>
                <w:sz w:val="20"/>
                <w:szCs w:val="20"/>
                <w:lang w:val="en-US"/>
              </w:rPr>
              <w:lastRenderedPageBreak/>
              <w:t>Children of parents who are past pupils of the school.</w:t>
            </w:r>
          </w:p>
          <w:p w14:paraId="210A3772" w14:textId="77777777" w:rsidR="00571C08" w:rsidRPr="00CD3F1A" w:rsidRDefault="00571C08" w:rsidP="00571C08">
            <w:pPr>
              <w:shd w:val="clear" w:color="auto" w:fill="FFFFFF"/>
              <w:autoSpaceDE w:val="0"/>
              <w:autoSpaceDN w:val="0"/>
              <w:adjustRightInd w:val="0"/>
              <w:rPr>
                <w:rFonts w:ascii="Arial" w:hAnsi="Arial" w:cs="Arial"/>
                <w:sz w:val="20"/>
                <w:szCs w:val="20"/>
              </w:rPr>
            </w:pPr>
          </w:p>
        </w:tc>
      </w:tr>
    </w:tbl>
    <w:p w14:paraId="65ACCF5C" w14:textId="77777777" w:rsidR="00571C08" w:rsidRPr="006F7AA0" w:rsidRDefault="00571C08" w:rsidP="00571C08">
      <w:pPr>
        <w:shd w:val="clear" w:color="auto" w:fill="FFFFFF"/>
        <w:autoSpaceDE w:val="0"/>
        <w:autoSpaceDN w:val="0"/>
        <w:adjustRightInd w:val="0"/>
        <w:rPr>
          <w:rFonts w:ascii="Arial" w:hAnsi="Arial" w:cs="Arial"/>
          <w:color w:val="000000"/>
          <w:lang w:val="en-US"/>
        </w:rPr>
      </w:pPr>
      <w:r w:rsidRPr="006F7AA0">
        <w:rPr>
          <w:rFonts w:ascii="Arial" w:hAnsi="Arial" w:cs="Arial"/>
          <w:color w:val="000000"/>
          <w:lang w:val="en-US"/>
        </w:rPr>
        <w:lastRenderedPageBreak/>
        <w:t>All children enrolled are expected to comply with and support the school's Code of Behaviour, as well as the school's designated policies on Curriculum, Organisation and Management.</w:t>
      </w:r>
    </w:p>
    <w:p w14:paraId="319BEB64" w14:textId="77777777" w:rsidR="00571C08" w:rsidRPr="00CD3F1A" w:rsidRDefault="00571C08" w:rsidP="00571C08">
      <w:pPr>
        <w:autoSpaceDE w:val="0"/>
        <w:autoSpaceDN w:val="0"/>
        <w:adjustRightInd w:val="0"/>
        <w:rPr>
          <w:rFonts w:ascii="Arial" w:eastAsiaTheme="minorEastAsia" w:hAnsi="Arial" w:cs="Arial"/>
        </w:rPr>
      </w:pPr>
      <w:r w:rsidRPr="00CD3F1A">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45A2358B" w14:textId="77777777" w:rsidR="00571C08" w:rsidRPr="00CD3F1A" w:rsidRDefault="00571C08" w:rsidP="00571C08">
      <w:pPr>
        <w:autoSpaceDE w:val="0"/>
        <w:autoSpaceDN w:val="0"/>
        <w:adjustRightInd w:val="0"/>
        <w:rPr>
          <w:rFonts w:ascii="Arial" w:eastAsiaTheme="minorEastAsia" w:hAnsi="Arial" w:cs="Arial"/>
        </w:rPr>
      </w:pPr>
      <w:r w:rsidRPr="00CD3F1A">
        <w:rPr>
          <w:rFonts w:ascii="Arial" w:eastAsiaTheme="minorEastAsia" w:hAnsi="Arial" w:cs="Arial"/>
        </w:rPr>
        <w:t>Assuming all of the afore mentioned criteria are adhered to</w:t>
      </w:r>
    </w:p>
    <w:p w14:paraId="7AECE3A5" w14:textId="77777777" w:rsidR="00571C08" w:rsidRPr="00CD3F1A" w:rsidRDefault="00571C08" w:rsidP="00571C08">
      <w:pPr>
        <w:numPr>
          <w:ilvl w:val="0"/>
          <w:numId w:val="35"/>
        </w:numPr>
        <w:shd w:val="clear" w:color="auto" w:fill="FFFFFF"/>
        <w:autoSpaceDE w:val="0"/>
        <w:autoSpaceDN w:val="0"/>
        <w:adjustRightInd w:val="0"/>
        <w:spacing w:after="0" w:line="240" w:lineRule="auto"/>
        <w:rPr>
          <w:rFonts w:ascii="Arial" w:hAnsi="Arial" w:cs="Arial"/>
          <w:bCs/>
          <w:color w:val="000000"/>
          <w:sz w:val="20"/>
          <w:szCs w:val="20"/>
          <w:lang w:val="en-US"/>
        </w:rPr>
      </w:pPr>
      <w:r w:rsidRPr="00CD3F1A">
        <w:rPr>
          <w:rFonts w:ascii="Arial" w:hAnsi="Arial" w:cs="Arial"/>
          <w:bCs/>
          <w:color w:val="000000"/>
          <w:sz w:val="20"/>
          <w:szCs w:val="20"/>
          <w:lang w:val="en-US"/>
        </w:rPr>
        <w:t>Application forms are available from the school office</w:t>
      </w:r>
    </w:p>
    <w:p w14:paraId="6CE61C16" w14:textId="77777777" w:rsidR="00571C08" w:rsidRPr="00CD3F1A" w:rsidRDefault="00571C08" w:rsidP="00571C08">
      <w:pPr>
        <w:numPr>
          <w:ilvl w:val="0"/>
          <w:numId w:val="35"/>
        </w:numPr>
        <w:shd w:val="clear" w:color="auto" w:fill="FFFFFF"/>
        <w:autoSpaceDE w:val="0"/>
        <w:autoSpaceDN w:val="0"/>
        <w:adjustRightInd w:val="0"/>
        <w:spacing w:after="0" w:line="240" w:lineRule="auto"/>
        <w:rPr>
          <w:rFonts w:ascii="Arial" w:hAnsi="Arial" w:cs="Arial"/>
          <w:bCs/>
          <w:color w:val="000000"/>
          <w:sz w:val="20"/>
          <w:szCs w:val="20"/>
          <w:lang w:val="en-US"/>
        </w:rPr>
      </w:pPr>
      <w:r w:rsidRPr="00CD3F1A">
        <w:rPr>
          <w:rFonts w:ascii="Arial" w:hAnsi="Arial" w:cs="Arial"/>
          <w:bCs/>
          <w:color w:val="000000"/>
          <w:sz w:val="20"/>
          <w:szCs w:val="20"/>
          <w:lang w:val="en-US"/>
        </w:rPr>
        <w:t>Failure to fully complete forms will result in refusal to admit the applicant</w:t>
      </w:r>
    </w:p>
    <w:p w14:paraId="212FF877" w14:textId="77777777" w:rsidR="00571C08" w:rsidRPr="00CD3F1A" w:rsidRDefault="00571C08" w:rsidP="00571C08">
      <w:pPr>
        <w:numPr>
          <w:ilvl w:val="0"/>
          <w:numId w:val="35"/>
        </w:numPr>
        <w:shd w:val="clear" w:color="auto" w:fill="FFFFFF"/>
        <w:autoSpaceDE w:val="0"/>
        <w:autoSpaceDN w:val="0"/>
        <w:adjustRightInd w:val="0"/>
        <w:spacing w:after="0" w:line="240" w:lineRule="auto"/>
        <w:rPr>
          <w:rFonts w:ascii="Arial" w:hAnsi="Arial" w:cs="Arial"/>
          <w:bCs/>
          <w:color w:val="000000"/>
          <w:sz w:val="20"/>
          <w:szCs w:val="20"/>
          <w:lang w:val="en-US"/>
        </w:rPr>
      </w:pPr>
      <w:r w:rsidRPr="00CD3F1A">
        <w:rPr>
          <w:rFonts w:ascii="Arial" w:hAnsi="Arial" w:cs="Arial"/>
          <w:bCs/>
          <w:color w:val="000000"/>
          <w:sz w:val="20"/>
          <w:szCs w:val="20"/>
          <w:lang w:val="en-US"/>
        </w:rPr>
        <w:t>The attendance record of a student in their previous school shall be considered</w:t>
      </w:r>
    </w:p>
    <w:p w14:paraId="037AF484" w14:textId="4CB0473C" w:rsidR="00571C08" w:rsidRPr="00CD3F1A" w:rsidRDefault="00571C08" w:rsidP="00352D5A">
      <w:pPr>
        <w:spacing w:after="0" w:line="240" w:lineRule="auto"/>
        <w:jc w:val="both"/>
        <w:rPr>
          <w:rFonts w:ascii="Arial" w:eastAsiaTheme="minorEastAsia" w:hAnsi="Arial" w:cs="Arial"/>
          <w:b/>
          <w:color w:val="385623" w:themeColor="accent6" w:themeShade="80"/>
        </w:rPr>
      </w:pPr>
    </w:p>
    <w:p w14:paraId="1F032E7E" w14:textId="77777777" w:rsidR="008A090A" w:rsidRPr="006F7AA0" w:rsidRDefault="008A090A" w:rsidP="006F7AA0">
      <w:pPr>
        <w:autoSpaceDE w:val="0"/>
        <w:autoSpaceDN w:val="0"/>
        <w:adjustRightInd w:val="0"/>
        <w:spacing w:after="0" w:line="240" w:lineRule="auto"/>
        <w:rPr>
          <w:rFonts w:ascii="Arial" w:eastAsiaTheme="minorEastAsia" w:hAnsi="Arial" w:cs="Arial"/>
          <w:b/>
          <w:color w:val="385623" w:themeColor="accent6" w:themeShade="80"/>
        </w:rPr>
      </w:pPr>
    </w:p>
    <w:p w14:paraId="581B56A3"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14:paraId="2BD79444" w14:textId="77777777" w:rsidR="00A52939" w:rsidRDefault="00A52939" w:rsidP="00A52939">
      <w:pPr>
        <w:pStyle w:val="NoSpacing"/>
        <w:rPr>
          <w:rFonts w:ascii="Arial" w:eastAsiaTheme="minorEastAsia" w:hAnsi="Arial" w:cs="Arial"/>
        </w:rPr>
      </w:pPr>
    </w:p>
    <w:p w14:paraId="085FC182" w14:textId="77777777" w:rsidR="00A52939" w:rsidRPr="00A52939" w:rsidRDefault="00A52939" w:rsidP="00A52939">
      <w:pPr>
        <w:pStyle w:val="NoSpacing"/>
        <w:rPr>
          <w:i/>
        </w:rPr>
      </w:pPr>
    </w:p>
    <w:p w14:paraId="5C8F52AB"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571C08">
        <w:rPr>
          <w:rFonts w:ascii="Arial" w:eastAsiaTheme="minorEastAsia" w:hAnsi="Arial" w:cs="Arial"/>
        </w:rPr>
        <w:t>Meelick N.S.</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01635E0A"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C1B5908"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203378FA" w14:textId="77777777" w:rsidR="008A090A" w:rsidRPr="003201ED" w:rsidRDefault="008A090A" w:rsidP="008A090A">
      <w:pPr>
        <w:spacing w:after="0" w:line="240" w:lineRule="auto"/>
        <w:jc w:val="both"/>
        <w:rPr>
          <w:rFonts w:ascii="Arial" w:eastAsiaTheme="minorEastAsia" w:hAnsi="Arial" w:cs="Arial"/>
        </w:rPr>
      </w:pPr>
    </w:p>
    <w:p w14:paraId="71B4D16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5E52EE">
        <w:rPr>
          <w:rFonts w:ascii="Arial" w:eastAsiaTheme="minorEastAsia" w:hAnsi="Arial" w:cs="Arial"/>
          <w:b/>
          <w:sz w:val="24"/>
          <w:szCs w:val="24"/>
        </w:rPr>
        <w:t xml:space="preserve">Arrangements regarding students not attending religious instruction </w:t>
      </w:r>
    </w:p>
    <w:p w14:paraId="40D35528"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6E626961" w14:textId="77777777" w:rsidTr="00571C08">
        <w:tc>
          <w:tcPr>
            <w:tcW w:w="9016" w:type="dxa"/>
            <w:shd w:val="clear" w:color="auto" w:fill="E7E6E6" w:themeFill="background2"/>
          </w:tcPr>
          <w:p w14:paraId="0676C477" w14:textId="77777777" w:rsidR="007C7144" w:rsidRDefault="007C7144" w:rsidP="00F704E7">
            <w:pPr>
              <w:autoSpaceDE w:val="0"/>
              <w:autoSpaceDN w:val="0"/>
              <w:adjustRightInd w:val="0"/>
              <w:rPr>
                <w:rFonts w:ascii="Arial" w:eastAsiaTheme="minorEastAsia" w:hAnsi="Arial" w:cs="Arial"/>
              </w:rPr>
            </w:pPr>
          </w:p>
          <w:p w14:paraId="155BB00C" w14:textId="77777777" w:rsidR="00571C08" w:rsidRPr="00571C08" w:rsidRDefault="00571C08" w:rsidP="00571C08">
            <w:pPr>
              <w:autoSpaceDE w:val="0"/>
              <w:autoSpaceDN w:val="0"/>
              <w:adjustRightInd w:val="0"/>
              <w:rPr>
                <w:rFonts w:ascii="Arial" w:eastAsiaTheme="minorEastAsia" w:hAnsi="Arial" w:cs="Arial"/>
              </w:rPr>
            </w:pPr>
            <w:r w:rsidRPr="00571C08">
              <w:rPr>
                <w:rFonts w:ascii="Arial" w:eastAsiaTheme="minorEastAsia" w:hAnsi="Arial" w:cs="Arial"/>
              </w:rPr>
              <w:t>The following are the school’s arrangements for students, where the parent</w:t>
            </w:r>
            <w:r w:rsidRPr="00571C08">
              <w:rPr>
                <w:rFonts w:ascii="Arial" w:eastAsiaTheme="minorEastAsia" w:hAnsi="Arial" w:cs="Arial"/>
                <w:strike/>
              </w:rPr>
              <w:t>s</w:t>
            </w:r>
            <w:r w:rsidRPr="00571C08">
              <w:rPr>
                <w:rFonts w:ascii="Arial" w:eastAsiaTheme="minorEastAsia" w:hAnsi="Arial" w:cs="Arial"/>
              </w:rPr>
              <w:t xml:space="preserve"> have requested that the student attend the school without attending religious instruction in the school.  These arrangements will not result in a reduction in the school day of such students:</w:t>
            </w:r>
          </w:p>
          <w:p w14:paraId="797D7347" w14:textId="77777777" w:rsidR="007C7144" w:rsidRDefault="00571C08" w:rsidP="00571C08">
            <w:pPr>
              <w:autoSpaceDE w:val="0"/>
              <w:autoSpaceDN w:val="0"/>
              <w:adjustRightInd w:val="0"/>
              <w:rPr>
                <w:rFonts w:ascii="Arial" w:eastAsiaTheme="minorEastAsia" w:hAnsi="Arial" w:cs="Arial"/>
              </w:rPr>
            </w:pPr>
            <w:r w:rsidRPr="00571C08">
              <w:rPr>
                <w:rFonts w:ascii="Arial" w:eastAsiaTheme="minorEastAsia" w:hAnsi="Arial" w:cs="Arial"/>
              </w:rPr>
              <w:t>Children not receiving religious instruction will be assigned alternative work to complete for the duration of religious instruction time. They can remain in the classroom or, at the request of parents, can be withdrawn and supervised elsewhere in the school, at the school’s discretion</w:t>
            </w:r>
          </w:p>
          <w:p w14:paraId="5CBC7077" w14:textId="77777777" w:rsidR="00F704E7" w:rsidRDefault="00F704E7" w:rsidP="00571C08">
            <w:pPr>
              <w:autoSpaceDE w:val="0"/>
              <w:autoSpaceDN w:val="0"/>
              <w:adjustRightInd w:val="0"/>
              <w:rPr>
                <w:rFonts w:ascii="Arial" w:eastAsiaTheme="minorEastAsia" w:hAnsi="Arial" w:cs="Arial"/>
                <w:b/>
                <w:color w:val="385623" w:themeColor="accent6" w:themeShade="80"/>
              </w:rPr>
            </w:pPr>
          </w:p>
          <w:p w14:paraId="443360DE" w14:textId="77777777" w:rsidR="00571C08" w:rsidRDefault="00571C08" w:rsidP="00571C08">
            <w:pPr>
              <w:autoSpaceDE w:val="0"/>
              <w:autoSpaceDN w:val="0"/>
              <w:adjustRightInd w:val="0"/>
              <w:rPr>
                <w:rFonts w:ascii="Arial" w:eastAsiaTheme="minorEastAsia" w:hAnsi="Arial" w:cs="Arial"/>
                <w:b/>
                <w:color w:val="385623" w:themeColor="accent6" w:themeShade="80"/>
              </w:rPr>
            </w:pPr>
          </w:p>
          <w:p w14:paraId="0218041C" w14:textId="77777777" w:rsidR="00571C08" w:rsidRPr="003201ED" w:rsidRDefault="00571C08" w:rsidP="00571C08">
            <w:pPr>
              <w:autoSpaceDE w:val="0"/>
              <w:autoSpaceDN w:val="0"/>
              <w:adjustRightInd w:val="0"/>
              <w:rPr>
                <w:rFonts w:ascii="Arial" w:eastAsiaTheme="minorEastAsia" w:hAnsi="Arial" w:cs="Arial"/>
                <w:b/>
                <w:color w:val="385623" w:themeColor="accent6" w:themeShade="80"/>
              </w:rPr>
            </w:pPr>
          </w:p>
        </w:tc>
      </w:tr>
    </w:tbl>
    <w:p w14:paraId="5071ABD2"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9" w:name="_Reviews/appeals"/>
      <w:bookmarkStart w:id="10" w:name="_Ref31796704"/>
      <w:bookmarkEnd w:id="9"/>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14:paraId="33D97254"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803CE97"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5195B0A"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38C63C7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80B678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8901B0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2B6AE6F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F2A72E2" w14:textId="77777777" w:rsidR="00B37614" w:rsidRDefault="00B37614" w:rsidP="00B37614">
      <w:pPr>
        <w:pStyle w:val="NoSpacing"/>
      </w:pPr>
    </w:p>
    <w:p w14:paraId="5A861EF1" w14:textId="77777777" w:rsidR="002B09BE" w:rsidRDefault="002B09BE" w:rsidP="00B37614">
      <w:pPr>
        <w:pStyle w:val="NoSpacing"/>
      </w:pPr>
    </w:p>
    <w:p w14:paraId="665DF165"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3D02947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2706A53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44FC54B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F49E8D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177229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27750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64E8D14"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3E65A95" w14:textId="62E335C4" w:rsidR="00352D5A" w:rsidRDefault="00352D5A" w:rsidP="00352D5A">
      <w:pPr>
        <w:spacing w:line="25" w:lineRule="atLeast"/>
        <w:jc w:val="both"/>
      </w:pPr>
    </w:p>
    <w:p w14:paraId="072DB27E" w14:textId="77777777" w:rsidR="00352D5A" w:rsidRPr="00210BE4"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w:t>
      </w:r>
      <w:r w:rsidRPr="00210BE4">
        <w:rPr>
          <w:rFonts w:ascii="Arial" w:hAnsi="Arial" w:cs="Arial"/>
        </w:rPr>
        <w:t xml:space="preserve">of </w:t>
      </w:r>
      <w:r w:rsidR="00CF19E1" w:rsidRPr="00210BE4">
        <w:rPr>
          <w:rFonts w:ascii="Arial" w:hAnsi="Arial" w:cs="Arial"/>
        </w:rPr>
        <w:t>Meelick N.S.</w:t>
      </w:r>
      <w:r w:rsidRPr="00210BE4">
        <w:rPr>
          <w:rFonts w:ascii="Arial" w:hAnsi="Arial" w:cs="Arial"/>
        </w:rPr>
        <w:t xml:space="preserve"> on Date.</w:t>
      </w:r>
    </w:p>
    <w:p w14:paraId="7F252D43" w14:textId="77777777" w:rsidR="00352D5A" w:rsidRPr="004251B7" w:rsidRDefault="00352D5A" w:rsidP="00352D5A">
      <w:pPr>
        <w:spacing w:line="25" w:lineRule="atLeast"/>
        <w:jc w:val="both"/>
        <w:rPr>
          <w:rFonts w:ascii="Arial" w:hAnsi="Arial" w:cs="Arial"/>
        </w:rPr>
      </w:pPr>
    </w:p>
    <w:p w14:paraId="50466AF6" w14:textId="77777777" w:rsidR="00352D5A" w:rsidRPr="004251B7" w:rsidRDefault="00352D5A" w:rsidP="00352D5A">
      <w:pPr>
        <w:spacing w:line="25" w:lineRule="atLeast"/>
        <w:jc w:val="both"/>
        <w:rPr>
          <w:rFonts w:ascii="Arial" w:hAnsi="Arial" w:cs="Arial"/>
        </w:rPr>
      </w:pPr>
    </w:p>
    <w:p w14:paraId="38823084" w14:textId="77777777" w:rsidR="00352D5A" w:rsidRPr="004251B7" w:rsidRDefault="00352D5A" w:rsidP="00352D5A">
      <w:pPr>
        <w:spacing w:line="25" w:lineRule="atLeast"/>
        <w:jc w:val="both"/>
        <w:rPr>
          <w:rFonts w:ascii="Arial" w:hAnsi="Arial" w:cs="Arial"/>
        </w:rPr>
      </w:pPr>
    </w:p>
    <w:p w14:paraId="758C06ED"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17F29D2C" w14:textId="77777777" w:rsidR="00CD3F1A" w:rsidRDefault="00CD3F1A" w:rsidP="00352D5A">
      <w:pPr>
        <w:spacing w:line="25" w:lineRule="atLeast"/>
        <w:jc w:val="both"/>
        <w:rPr>
          <w:rFonts w:ascii="Arial" w:hAnsi="Arial" w:cs="Arial"/>
        </w:rPr>
      </w:pPr>
    </w:p>
    <w:p w14:paraId="51846A30" w14:textId="77777777" w:rsidR="00CD3F1A" w:rsidRDefault="00CD3F1A" w:rsidP="00352D5A">
      <w:pPr>
        <w:spacing w:line="25" w:lineRule="atLeast"/>
        <w:jc w:val="both"/>
        <w:rPr>
          <w:rFonts w:ascii="Arial" w:hAnsi="Arial" w:cs="Arial"/>
        </w:rPr>
      </w:pPr>
    </w:p>
    <w:p w14:paraId="5FEA9F08"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46E3EFD1" w14:textId="58EB7C27" w:rsidR="00352D5A" w:rsidRPr="004251B7" w:rsidRDefault="006F7AA0" w:rsidP="00352D5A">
      <w:pPr>
        <w:spacing w:line="25" w:lineRule="atLeast"/>
        <w:jc w:val="both"/>
        <w:rPr>
          <w:rFonts w:ascii="Arial" w:hAnsi="Arial" w:cs="Arial"/>
          <w:sz w:val="18"/>
          <w:szCs w:val="18"/>
        </w:rPr>
      </w:pPr>
      <w:r w:rsidRPr="006F7AA0">
        <w:rPr>
          <w:noProof/>
          <w:sz w:val="18"/>
          <w:szCs w:val="18"/>
          <w:lang w:eastAsia="en-IE"/>
        </w:rPr>
        <w:lastRenderedPageBreak/>
        <mc:AlternateContent>
          <mc:Choice Requires="wps">
            <w:drawing>
              <wp:anchor distT="0" distB="0" distL="114300" distR="114300" simplePos="0" relativeHeight="251659264" behindDoc="1" locked="0" layoutInCell="1" allowOverlap="1" wp14:anchorId="30922D84" wp14:editId="1CA69AC3">
                <wp:simplePos x="0" y="0"/>
                <wp:positionH relativeFrom="column">
                  <wp:posOffset>4972050</wp:posOffset>
                </wp:positionH>
                <wp:positionV relativeFrom="paragraph">
                  <wp:posOffset>147955</wp:posOffset>
                </wp:positionV>
                <wp:extent cx="954000" cy="1036800"/>
                <wp:effectExtent l="0" t="0" r="17780" b="11430"/>
                <wp:wrapTight wrapText="bothSides">
                  <wp:wrapPolygon edited="0">
                    <wp:start x="7766" y="0"/>
                    <wp:lineTo x="5177" y="794"/>
                    <wp:lineTo x="0" y="5162"/>
                    <wp:lineTo x="0" y="14294"/>
                    <wp:lineTo x="2589" y="19059"/>
                    <wp:lineTo x="6903" y="21441"/>
                    <wp:lineTo x="7334" y="21441"/>
                    <wp:lineTo x="14237" y="21441"/>
                    <wp:lineTo x="14668" y="21441"/>
                    <wp:lineTo x="18983" y="19059"/>
                    <wp:lineTo x="21571" y="15088"/>
                    <wp:lineTo x="21571" y="5559"/>
                    <wp:lineTo x="16394" y="794"/>
                    <wp:lineTo x="14237" y="0"/>
                    <wp:lineTo x="7766" y="0"/>
                  </wp:wrapPolygon>
                </wp:wrapTight>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00" cy="1036800"/>
                        </a:xfrm>
                        <a:prstGeom prst="ellipse">
                          <a:avLst/>
                        </a:prstGeom>
                        <a:solidFill>
                          <a:srgbClr val="FFFFFF"/>
                        </a:solidFill>
                        <a:ln w="9525">
                          <a:solidFill>
                            <a:srgbClr val="BFBFBF"/>
                          </a:solidFill>
                          <a:round/>
                          <a:headEnd/>
                          <a:tailEnd/>
                        </a:ln>
                      </wps:spPr>
                      <wps:txbx>
                        <w:txbxContent>
                          <w:p w14:paraId="5CEA4951" w14:textId="77777777" w:rsidR="006F7AA0" w:rsidRPr="0093193E" w:rsidRDefault="006F7AA0" w:rsidP="006F7AA0">
                            <w:pPr>
                              <w:rPr>
                                <w:sz w:val="10"/>
                                <w:szCs w:val="10"/>
                              </w:rPr>
                            </w:pPr>
                          </w:p>
                          <w:p w14:paraId="230B7EAC" w14:textId="77777777" w:rsidR="006F7AA0" w:rsidRPr="001E2C5F" w:rsidRDefault="006F7AA0" w:rsidP="006F7AA0">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0922D84" id="Oval 5" o:spid="_x0000_s1026" style="position:absolute;left:0;text-align:left;margin-left:391.5pt;margin-top:11.65pt;width:75.1pt;height: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" strokecolor="#bfbfbf">
                <v:textbox>
                  <w:txbxContent>
                    <w:p w14:paraId="5CEA4951" w14:textId="77777777" w:rsidR="006F7AA0" w:rsidRPr="0093193E" w:rsidRDefault="006F7AA0" w:rsidP="006F7AA0">
                      <w:pPr>
                        <w:rPr>
                          <w:sz w:val="10"/>
                          <w:szCs w:val="10"/>
                        </w:rPr>
                      </w:pPr>
                    </w:p>
                    <w:p w14:paraId="230B7EAC" w14:textId="77777777" w:rsidR="006F7AA0" w:rsidRPr="001E2C5F" w:rsidRDefault="006F7AA0" w:rsidP="006F7AA0">
                      <w:pPr>
                        <w:jc w:val="center"/>
                        <w:rPr>
                          <w:i/>
                          <w:color w:val="BFBFBF"/>
                        </w:rPr>
                      </w:pPr>
                      <w:r w:rsidRPr="001E2C5F">
                        <w:rPr>
                          <w:i/>
                          <w:color w:val="BFBFBF"/>
                        </w:rPr>
                        <w:t>Official Stamp</w:t>
                      </w:r>
                    </w:p>
                  </w:txbxContent>
                </v:textbox>
                <w10:wrap type="tight"/>
              </v:oval>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173ECB5" w14:textId="77777777" w:rsidR="00352D5A" w:rsidRDefault="00352D5A" w:rsidP="00352D5A">
      <w:pPr>
        <w:spacing w:line="25" w:lineRule="atLeast"/>
        <w:jc w:val="both"/>
        <w:rPr>
          <w:sz w:val="18"/>
          <w:szCs w:val="18"/>
        </w:rPr>
      </w:pPr>
    </w:p>
    <w:p w14:paraId="559DD806" w14:textId="77777777" w:rsidR="006F7AA0" w:rsidRDefault="00210BE4" w:rsidP="006F7AA0">
      <w:pPr>
        <w:rPr>
          <w:rFonts w:ascii="Arial" w:eastAsia="Tw Cen MT" w:hAnsi="Arial" w:cs="Arial"/>
          <w:b/>
          <w:spacing w:val="20"/>
          <w:sz w:val="20"/>
          <w:szCs w:val="20"/>
          <w:lang w:val="en-US" w:eastAsia="ja-JP"/>
        </w:rPr>
      </w:pPr>
      <w:r>
        <w:rPr>
          <w:rFonts w:ascii="Arial" w:hAnsi="Arial" w:cs="Arial"/>
        </w:rPr>
        <w:br w:type="page"/>
      </w:r>
      <w:r w:rsidR="004251B7" w:rsidRPr="004251B7">
        <w:rPr>
          <w:rFonts w:ascii="Arial" w:eastAsia="Tw Cen MT" w:hAnsi="Arial" w:cs="Arial"/>
          <w:b/>
          <w:spacing w:val="20"/>
          <w:sz w:val="20"/>
          <w:szCs w:val="20"/>
          <w:lang w:val="en-US" w:eastAsia="ja-JP"/>
        </w:rPr>
        <w:lastRenderedPageBreak/>
        <w:t>Appendix (1)</w:t>
      </w:r>
    </w:p>
    <w:p w14:paraId="089D68CA" w14:textId="22774BA6" w:rsidR="004251B7" w:rsidRPr="004251B7" w:rsidRDefault="004251B7" w:rsidP="006F7AA0">
      <w:pPr>
        <w:jc w:val="center"/>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19C9C428" w14:textId="77777777" w:rsidR="004251B7" w:rsidRPr="00210BE4" w:rsidRDefault="00CF19E1" w:rsidP="004251B7">
      <w:pPr>
        <w:spacing w:after="0" w:line="25" w:lineRule="atLeast"/>
        <w:jc w:val="center"/>
        <w:rPr>
          <w:rFonts w:ascii="Arial" w:eastAsia="Tw Cen MT" w:hAnsi="Arial" w:cs="Times New Roman"/>
          <w:b/>
          <w:sz w:val="32"/>
          <w:szCs w:val="24"/>
          <w:lang w:val="en-US" w:eastAsia="ja-JP"/>
        </w:rPr>
      </w:pPr>
      <w:r w:rsidRPr="00210BE4">
        <w:rPr>
          <w:rFonts w:ascii="Arial" w:eastAsia="Tw Cen MT" w:hAnsi="Arial" w:cs="Times New Roman"/>
          <w:b/>
          <w:sz w:val="32"/>
          <w:szCs w:val="24"/>
          <w:lang w:val="en-US" w:eastAsia="ja-JP"/>
        </w:rPr>
        <w:t>Meelick N.S.</w:t>
      </w:r>
      <w:r w:rsidR="004251B7" w:rsidRPr="00210BE4">
        <w:rPr>
          <w:rFonts w:ascii="Arial" w:eastAsia="Tw Cen MT" w:hAnsi="Arial" w:cs="Times New Roman"/>
          <w:b/>
          <w:sz w:val="32"/>
          <w:szCs w:val="24"/>
          <w:lang w:val="en-US" w:eastAsia="ja-JP"/>
        </w:rPr>
        <w:t xml:space="preserve"> Enrolment Year</w:t>
      </w:r>
      <w:r w:rsidR="00210BE4">
        <w:rPr>
          <w:rFonts w:ascii="Arial" w:eastAsia="Tw Cen MT" w:hAnsi="Arial" w:cs="Times New Roman"/>
          <w:b/>
          <w:sz w:val="32"/>
          <w:szCs w:val="24"/>
          <w:lang w:val="en-US" w:eastAsia="ja-JP"/>
        </w:rPr>
        <w:t xml:space="preserve"> ___________</w:t>
      </w:r>
    </w:p>
    <w:p w14:paraId="6C7703E7"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2CDD98CD" w14:textId="77777777" w:rsidR="004251B7" w:rsidRPr="004251B7" w:rsidRDefault="004251B7" w:rsidP="004251B7">
      <w:pPr>
        <w:spacing w:after="0" w:line="25" w:lineRule="atLeast"/>
        <w:rPr>
          <w:rFonts w:ascii="Arial" w:eastAsia="Tw Cen MT" w:hAnsi="Arial" w:cs="Times New Roman"/>
          <w:lang w:val="en-US" w:eastAsia="ja-JP"/>
        </w:rPr>
      </w:pPr>
    </w:p>
    <w:p w14:paraId="4C3BA8E5"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27CB2A6A"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826FA7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1537370" w14:textId="32ED0CEF"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w:t>
      </w:r>
      <w:r w:rsidR="006F7AA0">
        <w:rPr>
          <w:rFonts w:ascii="Arial" w:eastAsia="Tw Cen MT" w:hAnsi="Arial" w:cs="Times New Roman"/>
          <w:sz w:val="20"/>
          <w:szCs w:val="20"/>
          <w:lang w:val="en-US" w:eastAsia="ja-JP"/>
        </w:rPr>
        <w:t>__</w:t>
      </w:r>
      <w:r w:rsidRPr="004251B7">
        <w:rPr>
          <w:rFonts w:ascii="Arial" w:eastAsia="Tw Cen MT" w:hAnsi="Arial" w:cs="Times New Roman"/>
          <w:sz w:val="20"/>
          <w:szCs w:val="20"/>
          <w:lang w:val="en-US" w:eastAsia="ja-JP"/>
        </w:rPr>
        <w:t xml:space="preserve">   </w:t>
      </w:r>
      <w:r w:rsidR="006F7AA0">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Gender:</w:t>
      </w:r>
      <w:r w:rsidRPr="004251B7">
        <w:rPr>
          <w:rFonts w:ascii="Arial" w:eastAsia="Tw Cen MT" w:hAnsi="Arial" w:cs="Times New Roman"/>
          <w:sz w:val="20"/>
          <w:szCs w:val="20"/>
          <w:lang w:val="en-US" w:eastAsia="ja-JP"/>
        </w:rPr>
        <w:tab/>
      </w:r>
      <w:r w:rsidR="006F7AA0">
        <w:rPr>
          <w:rFonts w:ascii="Arial" w:eastAsia="Tw Cen MT" w:hAnsi="Arial" w:cs="Times New Roman"/>
          <w:sz w:val="20"/>
          <w:szCs w:val="20"/>
          <w:lang w:val="en-US" w:eastAsia="ja-JP"/>
        </w:rPr>
        <w:t>__________________________</w:t>
      </w:r>
    </w:p>
    <w:p w14:paraId="098070CC"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1F74052C"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40F73244" w14:textId="77777777" w:rsidR="004251B7" w:rsidRDefault="004251B7" w:rsidP="004251B7">
      <w:pPr>
        <w:spacing w:after="0" w:line="25" w:lineRule="atLeast"/>
        <w:rPr>
          <w:rFonts w:ascii="Arial" w:eastAsia="Tw Cen MT" w:hAnsi="Arial" w:cs="Times New Roman"/>
          <w:sz w:val="20"/>
          <w:szCs w:val="20"/>
          <w:lang w:val="en-US" w:eastAsia="ja-JP"/>
        </w:rPr>
      </w:pPr>
    </w:p>
    <w:p w14:paraId="665026E7"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2BF161B5"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663E24E8"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791AD569" w14:textId="77777777" w:rsidR="004251B7" w:rsidRDefault="004251B7" w:rsidP="004251B7">
      <w:pPr>
        <w:spacing w:after="0" w:line="25" w:lineRule="atLeast"/>
        <w:rPr>
          <w:rFonts w:ascii="Arial" w:eastAsia="Tw Cen MT" w:hAnsi="Arial" w:cs="Times New Roman"/>
          <w:sz w:val="20"/>
          <w:szCs w:val="20"/>
          <w:lang w:val="en-US" w:eastAsia="ja-JP"/>
        </w:rPr>
      </w:pPr>
    </w:p>
    <w:p w14:paraId="157A0406"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04F91CCB"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63D25D94"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185CDBB2"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3D6508D7"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6810FD64"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6ED5C4A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19E57CDB"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13F396BB" w14:textId="77777777" w:rsidR="004251B7" w:rsidRDefault="004251B7" w:rsidP="004251B7">
      <w:pPr>
        <w:spacing w:after="0" w:line="300" w:lineRule="auto"/>
        <w:rPr>
          <w:rFonts w:ascii="Arial" w:eastAsia="Tw Cen MT" w:hAnsi="Arial" w:cs="Times New Roman"/>
          <w:sz w:val="20"/>
          <w:szCs w:val="20"/>
          <w:lang w:val="en-US" w:eastAsia="ja-JP"/>
        </w:rPr>
      </w:pPr>
    </w:p>
    <w:p w14:paraId="02EA4E1E"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71C381A1"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450E830"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EE85D2A"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134B0B79" w14:textId="77777777" w:rsidR="004251B7" w:rsidRDefault="004251B7" w:rsidP="004251B7">
      <w:pPr>
        <w:spacing w:after="0" w:line="300" w:lineRule="auto"/>
        <w:rPr>
          <w:rFonts w:ascii="Arial" w:eastAsia="Tw Cen MT" w:hAnsi="Arial" w:cs="Times New Roman"/>
          <w:sz w:val="20"/>
          <w:szCs w:val="20"/>
          <w:lang w:val="en-US" w:eastAsia="ja-JP"/>
        </w:rPr>
      </w:pPr>
    </w:p>
    <w:p w14:paraId="4103D40F"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4AEB18A4"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381D3993" w14:textId="77777777" w:rsidR="004251B7" w:rsidRDefault="004251B7" w:rsidP="004251B7">
      <w:pPr>
        <w:spacing w:after="0" w:line="300" w:lineRule="auto"/>
        <w:rPr>
          <w:rFonts w:ascii="Arial" w:eastAsia="Tw Cen MT" w:hAnsi="Arial" w:cs="Times New Roman"/>
          <w:sz w:val="20"/>
          <w:szCs w:val="20"/>
          <w:lang w:val="en-US" w:eastAsia="ja-JP"/>
        </w:rPr>
      </w:pPr>
    </w:p>
    <w:p w14:paraId="543688C1"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B293179"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65BD53D"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0C103651" w14:textId="77777777" w:rsidR="004251B7" w:rsidRDefault="004251B7" w:rsidP="004251B7">
      <w:pPr>
        <w:spacing w:after="0" w:line="300" w:lineRule="auto"/>
        <w:rPr>
          <w:rFonts w:ascii="Arial" w:eastAsia="Tw Cen MT" w:hAnsi="Arial" w:cs="Times New Roman"/>
          <w:sz w:val="20"/>
          <w:szCs w:val="20"/>
          <w:lang w:val="en-US" w:eastAsia="ja-JP"/>
        </w:rPr>
      </w:pPr>
    </w:p>
    <w:p w14:paraId="65007AE5" w14:textId="77777777" w:rsidR="004251B7" w:rsidRDefault="004251B7" w:rsidP="004251B7">
      <w:pPr>
        <w:spacing w:after="0" w:line="300" w:lineRule="auto"/>
        <w:rPr>
          <w:rFonts w:ascii="Arial" w:eastAsia="Tw Cen MT" w:hAnsi="Arial" w:cs="Times New Roman"/>
          <w:sz w:val="20"/>
          <w:szCs w:val="20"/>
          <w:lang w:val="en-US" w:eastAsia="ja-JP"/>
        </w:rPr>
      </w:pPr>
    </w:p>
    <w:p w14:paraId="5E77893E"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2AD8F880"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0C20C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0F5FFDD0"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7098BB5F"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CF19E1">
        <w:rPr>
          <w:rFonts w:ascii="Arial" w:eastAsia="Tw Cen MT" w:hAnsi="Arial" w:cs="Times New Roman"/>
          <w:b/>
          <w:color w:val="C0504D"/>
          <w:sz w:val="18"/>
          <w:szCs w:val="18"/>
          <w:lang w:val="en-US" w:eastAsia="ja-JP"/>
        </w:rPr>
        <w:t>Meelick N.S.</w:t>
      </w:r>
      <w:r w:rsidRPr="004251B7">
        <w:rPr>
          <w:rFonts w:ascii="Arial" w:eastAsia="Tw Cen MT" w:hAnsi="Arial" w:cs="Times New Roman"/>
          <w:b/>
          <w:color w:val="C0504D"/>
          <w:sz w:val="18"/>
          <w:szCs w:val="18"/>
          <w:lang w:val="en-US" w:eastAsia="ja-JP"/>
        </w:rPr>
        <w:t xml:space="preserve"> and Address</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14:paraId="2E592F2A" w14:textId="77777777" w:rsidR="004251B7" w:rsidRDefault="004251B7" w:rsidP="004251B7">
      <w:pPr>
        <w:spacing w:after="0" w:line="300" w:lineRule="auto"/>
        <w:rPr>
          <w:rFonts w:ascii="Arial" w:eastAsia="Tw Cen MT" w:hAnsi="Arial" w:cs="Times New Roman"/>
          <w:b/>
          <w:sz w:val="18"/>
          <w:szCs w:val="18"/>
          <w:lang w:val="en-US" w:eastAsia="ja-JP"/>
        </w:rPr>
      </w:pPr>
    </w:p>
    <w:p w14:paraId="2E731748"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lastRenderedPageBreak/>
        <w:t>Appendix (2)</w:t>
      </w:r>
    </w:p>
    <w:p w14:paraId="1050E167" w14:textId="77777777" w:rsidR="004251B7" w:rsidRPr="004251B7" w:rsidRDefault="004251B7" w:rsidP="004251B7">
      <w:pPr>
        <w:spacing w:after="0" w:line="300" w:lineRule="auto"/>
        <w:rPr>
          <w:rFonts w:ascii="Arial" w:eastAsia="Tw Cen MT" w:hAnsi="Arial" w:cs="Times New Roman"/>
          <w:sz w:val="18"/>
          <w:szCs w:val="18"/>
          <w:lang w:val="en-US" w:eastAsia="ja-JP"/>
        </w:rPr>
      </w:pPr>
    </w:p>
    <w:bookmarkStart w:id="11" w:name="_MON_1668580142"/>
    <w:bookmarkEnd w:id="11"/>
    <w:p w14:paraId="6B0F6704" w14:textId="4851E1FC" w:rsidR="00CB0FF9" w:rsidRPr="004251B7" w:rsidRDefault="003416D2" w:rsidP="004251B7">
      <w:pPr>
        <w:spacing w:after="0" w:line="300" w:lineRule="auto"/>
        <w:rPr>
          <w:rFonts w:ascii="Arial" w:eastAsia="Tw Cen MT" w:hAnsi="Arial" w:cs="Times New Roman"/>
          <w:sz w:val="18"/>
          <w:szCs w:val="18"/>
          <w:lang w:val="en-US" w:eastAsia="ja-JP"/>
        </w:rPr>
      </w:pPr>
      <w:r w:rsidRPr="00904714">
        <w:rPr>
          <w:rFonts w:ascii="Arial" w:eastAsia="Tw Cen MT" w:hAnsi="Arial" w:cs="Times New Roman"/>
          <w:sz w:val="18"/>
          <w:szCs w:val="18"/>
          <w:lang w:val="en-US" w:eastAsia="ja-JP"/>
        </w:rPr>
        <w:object w:dxaOrig="9056" w:dyaOrig="14654" w14:anchorId="4A3A4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32.75pt" o:ole="">
            <v:imagedata r:id="rId11" o:title=""/>
          </v:shape>
          <o:OLEObject Type="Embed" ProgID="Word.Document.12" ShapeID="_x0000_i1025" DrawAspect="Content" ObjectID="_1669719457" r:id="rId12">
            <o:FieldCodes>\s</o:FieldCodes>
          </o:OLEObject>
        </w:object>
      </w:r>
    </w:p>
    <w:sectPr w:rsidR="00CB0FF9" w:rsidRPr="004251B7" w:rsidSect="00F26885">
      <w:footerReference w:type="default" r:id="rId13"/>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3526" w14:textId="77777777" w:rsidR="003421F4" w:rsidRDefault="003421F4" w:rsidP="00D8609E">
      <w:pPr>
        <w:spacing w:after="0" w:line="240" w:lineRule="auto"/>
      </w:pPr>
      <w:r>
        <w:separator/>
      </w:r>
    </w:p>
  </w:endnote>
  <w:endnote w:type="continuationSeparator" w:id="0">
    <w:p w14:paraId="2FD8D32E" w14:textId="77777777" w:rsidR="003421F4" w:rsidRDefault="003421F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238CBE9C" w14:textId="35681A40" w:rsidR="007D404F" w:rsidRDefault="007D404F">
        <w:pPr>
          <w:pStyle w:val="Footer"/>
          <w:jc w:val="right"/>
        </w:pPr>
        <w:r>
          <w:fldChar w:fldCharType="begin"/>
        </w:r>
        <w:r>
          <w:instrText xml:space="preserve"> PAGE   \* MERGEFORMAT </w:instrText>
        </w:r>
        <w:r>
          <w:fldChar w:fldCharType="separate"/>
        </w:r>
        <w:r w:rsidR="008C41BC">
          <w:rPr>
            <w:noProof/>
          </w:rPr>
          <w:t>0</w:t>
        </w:r>
        <w:r>
          <w:rPr>
            <w:noProof/>
          </w:rPr>
          <w:fldChar w:fldCharType="end"/>
        </w:r>
      </w:p>
    </w:sdtContent>
  </w:sdt>
  <w:p w14:paraId="6979351F" w14:textId="77777777" w:rsidR="007D404F" w:rsidRDefault="007D404F"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C37E7" w14:textId="77777777" w:rsidR="003421F4" w:rsidRDefault="003421F4" w:rsidP="00D8609E">
      <w:pPr>
        <w:spacing w:after="0" w:line="240" w:lineRule="auto"/>
      </w:pPr>
      <w:r>
        <w:separator/>
      </w:r>
    </w:p>
  </w:footnote>
  <w:footnote w:type="continuationSeparator" w:id="0">
    <w:p w14:paraId="3B9B06A6" w14:textId="77777777" w:rsidR="003421F4" w:rsidRDefault="003421F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E5"/>
    <w:multiLevelType w:val="hybridMultilevel"/>
    <w:tmpl w:val="83969D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1E88B5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56552B"/>
    <w:multiLevelType w:val="hybridMultilevel"/>
    <w:tmpl w:val="BBD0AAD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D892E81E">
      <w:start w:val="1"/>
      <w:numFmt w:val="decimal"/>
      <w:lvlText w:val="%3."/>
      <w:lvlJc w:val="left"/>
      <w:pPr>
        <w:ind w:left="2160" w:hanging="360"/>
      </w:pPr>
      <w:rPr>
        <w:rFonts w:hint="default"/>
        <w:color w:val="000000"/>
      </w:rPr>
    </w:lvl>
    <w:lvl w:ilvl="3" w:tplc="A5DA39F4">
      <w:start w:val="1"/>
      <w:numFmt w:val="decimal"/>
      <w:lvlText w:val="%4)"/>
      <w:lvlJc w:val="left"/>
      <w:pPr>
        <w:ind w:left="2486" w:hanging="360"/>
      </w:pPr>
      <w:rPr>
        <w:rFonts w:hint="default"/>
      </w:rPr>
    </w:lvl>
    <w:lvl w:ilvl="4" w:tplc="AB86DDBA">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8"/>
  </w:num>
  <w:num w:numId="3">
    <w:abstractNumId w:val="23"/>
  </w:num>
  <w:num w:numId="4">
    <w:abstractNumId w:val="4"/>
  </w:num>
  <w:num w:numId="5">
    <w:abstractNumId w:val="16"/>
  </w:num>
  <w:num w:numId="6">
    <w:abstractNumId w:val="22"/>
  </w:num>
  <w:num w:numId="7">
    <w:abstractNumId w:val="34"/>
  </w:num>
  <w:num w:numId="8">
    <w:abstractNumId w:val="10"/>
  </w:num>
  <w:num w:numId="9">
    <w:abstractNumId w:val="13"/>
  </w:num>
  <w:num w:numId="10">
    <w:abstractNumId w:val="20"/>
  </w:num>
  <w:num w:numId="11">
    <w:abstractNumId w:val="32"/>
  </w:num>
  <w:num w:numId="12">
    <w:abstractNumId w:val="2"/>
  </w:num>
  <w:num w:numId="13">
    <w:abstractNumId w:val="9"/>
  </w:num>
  <w:num w:numId="14">
    <w:abstractNumId w:val="3"/>
  </w:num>
  <w:num w:numId="15">
    <w:abstractNumId w:val="26"/>
  </w:num>
  <w:num w:numId="16">
    <w:abstractNumId w:val="19"/>
  </w:num>
  <w:num w:numId="17">
    <w:abstractNumId w:val="15"/>
  </w:num>
  <w:num w:numId="18">
    <w:abstractNumId w:val="18"/>
  </w:num>
  <w:num w:numId="19">
    <w:abstractNumId w:val="1"/>
  </w:num>
  <w:num w:numId="20">
    <w:abstractNumId w:val="8"/>
  </w:num>
  <w:num w:numId="21">
    <w:abstractNumId w:val="14"/>
  </w:num>
  <w:num w:numId="22">
    <w:abstractNumId w:val="11"/>
  </w:num>
  <w:num w:numId="23">
    <w:abstractNumId w:val="29"/>
  </w:num>
  <w:num w:numId="24">
    <w:abstractNumId w:val="6"/>
  </w:num>
  <w:num w:numId="25">
    <w:abstractNumId w:val="5"/>
  </w:num>
  <w:num w:numId="26">
    <w:abstractNumId w:val="27"/>
  </w:num>
  <w:num w:numId="27">
    <w:abstractNumId w:val="12"/>
  </w:num>
  <w:num w:numId="28">
    <w:abstractNumId w:val="30"/>
  </w:num>
  <w:num w:numId="29">
    <w:abstractNumId w:val="21"/>
  </w:num>
  <w:num w:numId="30">
    <w:abstractNumId w:val="24"/>
  </w:num>
  <w:num w:numId="31">
    <w:abstractNumId w:val="7"/>
  </w:num>
  <w:num w:numId="32">
    <w:abstractNumId w:val="25"/>
  </w:num>
  <w:num w:numId="33">
    <w:abstractNumId w:val="0"/>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26C9"/>
    <w:rsid w:val="0004443A"/>
    <w:rsid w:val="00046690"/>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06A2D"/>
    <w:rsid w:val="00210BE4"/>
    <w:rsid w:val="00212DB7"/>
    <w:rsid w:val="0022569A"/>
    <w:rsid w:val="00242266"/>
    <w:rsid w:val="002604F2"/>
    <w:rsid w:val="00262A4A"/>
    <w:rsid w:val="00281905"/>
    <w:rsid w:val="00285D92"/>
    <w:rsid w:val="002860A8"/>
    <w:rsid w:val="0029545D"/>
    <w:rsid w:val="002955C2"/>
    <w:rsid w:val="002A3283"/>
    <w:rsid w:val="002A5A58"/>
    <w:rsid w:val="002A75A2"/>
    <w:rsid w:val="002B09BE"/>
    <w:rsid w:val="002B7446"/>
    <w:rsid w:val="002D49FE"/>
    <w:rsid w:val="002E2864"/>
    <w:rsid w:val="003125DB"/>
    <w:rsid w:val="003201ED"/>
    <w:rsid w:val="003207E9"/>
    <w:rsid w:val="00321C41"/>
    <w:rsid w:val="00322FEE"/>
    <w:rsid w:val="00326B68"/>
    <w:rsid w:val="0032750E"/>
    <w:rsid w:val="00331D27"/>
    <w:rsid w:val="003416D2"/>
    <w:rsid w:val="003421F4"/>
    <w:rsid w:val="00352D5A"/>
    <w:rsid w:val="00353220"/>
    <w:rsid w:val="00355203"/>
    <w:rsid w:val="00374405"/>
    <w:rsid w:val="003763CE"/>
    <w:rsid w:val="00383207"/>
    <w:rsid w:val="003857A6"/>
    <w:rsid w:val="00387361"/>
    <w:rsid w:val="003B0875"/>
    <w:rsid w:val="003B6D4E"/>
    <w:rsid w:val="003B6FA7"/>
    <w:rsid w:val="003D07DD"/>
    <w:rsid w:val="003D39A4"/>
    <w:rsid w:val="003E0C5B"/>
    <w:rsid w:val="003E70AB"/>
    <w:rsid w:val="00406BE7"/>
    <w:rsid w:val="0042081D"/>
    <w:rsid w:val="004208DF"/>
    <w:rsid w:val="004251B7"/>
    <w:rsid w:val="004265E5"/>
    <w:rsid w:val="00435AE7"/>
    <w:rsid w:val="00436C55"/>
    <w:rsid w:val="00481B24"/>
    <w:rsid w:val="004B2EA4"/>
    <w:rsid w:val="004B51CC"/>
    <w:rsid w:val="004B73DA"/>
    <w:rsid w:val="004D4B14"/>
    <w:rsid w:val="004E5691"/>
    <w:rsid w:val="004F4AA6"/>
    <w:rsid w:val="00516D7B"/>
    <w:rsid w:val="005267A9"/>
    <w:rsid w:val="0054270B"/>
    <w:rsid w:val="005578B8"/>
    <w:rsid w:val="00566AE4"/>
    <w:rsid w:val="00567B36"/>
    <w:rsid w:val="00571C08"/>
    <w:rsid w:val="00571FCC"/>
    <w:rsid w:val="005A1A25"/>
    <w:rsid w:val="005B1BE7"/>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46719"/>
    <w:rsid w:val="00654A94"/>
    <w:rsid w:val="006564ED"/>
    <w:rsid w:val="00674255"/>
    <w:rsid w:val="006772A0"/>
    <w:rsid w:val="006830EB"/>
    <w:rsid w:val="006A56BF"/>
    <w:rsid w:val="006B04DC"/>
    <w:rsid w:val="006C4814"/>
    <w:rsid w:val="006D2956"/>
    <w:rsid w:val="006D4921"/>
    <w:rsid w:val="006E2BF6"/>
    <w:rsid w:val="006F7AA0"/>
    <w:rsid w:val="00713FE9"/>
    <w:rsid w:val="007168B1"/>
    <w:rsid w:val="00742D69"/>
    <w:rsid w:val="007505E5"/>
    <w:rsid w:val="00762A20"/>
    <w:rsid w:val="00762B44"/>
    <w:rsid w:val="00764262"/>
    <w:rsid w:val="00770807"/>
    <w:rsid w:val="00791F30"/>
    <w:rsid w:val="007B3E27"/>
    <w:rsid w:val="007C7144"/>
    <w:rsid w:val="007D2F1C"/>
    <w:rsid w:val="007D404F"/>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1BC"/>
    <w:rsid w:val="008C4C6A"/>
    <w:rsid w:val="008F3E14"/>
    <w:rsid w:val="009047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1C53"/>
    <w:rsid w:val="00A732BB"/>
    <w:rsid w:val="00A944A9"/>
    <w:rsid w:val="00AA2EEE"/>
    <w:rsid w:val="00AA44B1"/>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0FF9"/>
    <w:rsid w:val="00CB473E"/>
    <w:rsid w:val="00CD2B6C"/>
    <w:rsid w:val="00CD3F1A"/>
    <w:rsid w:val="00CD7AAB"/>
    <w:rsid w:val="00CE4027"/>
    <w:rsid w:val="00CF19E1"/>
    <w:rsid w:val="00CF4112"/>
    <w:rsid w:val="00D179A9"/>
    <w:rsid w:val="00D2600B"/>
    <w:rsid w:val="00D3482E"/>
    <w:rsid w:val="00D5001B"/>
    <w:rsid w:val="00D562FC"/>
    <w:rsid w:val="00D7132E"/>
    <w:rsid w:val="00D73B03"/>
    <w:rsid w:val="00D8609E"/>
    <w:rsid w:val="00D932F9"/>
    <w:rsid w:val="00DA7F08"/>
    <w:rsid w:val="00DB1EF7"/>
    <w:rsid w:val="00E02C8F"/>
    <w:rsid w:val="00E10771"/>
    <w:rsid w:val="00E2646A"/>
    <w:rsid w:val="00E26570"/>
    <w:rsid w:val="00E314CB"/>
    <w:rsid w:val="00E47AF1"/>
    <w:rsid w:val="00E64C4F"/>
    <w:rsid w:val="00E96AF6"/>
    <w:rsid w:val="00EB6699"/>
    <w:rsid w:val="00ED1621"/>
    <w:rsid w:val="00ED192F"/>
    <w:rsid w:val="00ED2B8C"/>
    <w:rsid w:val="00EE4292"/>
    <w:rsid w:val="00EE583F"/>
    <w:rsid w:val="00EF07B7"/>
    <w:rsid w:val="00F10754"/>
    <w:rsid w:val="00F156E8"/>
    <w:rsid w:val="00F20A6E"/>
    <w:rsid w:val="00F26885"/>
    <w:rsid w:val="00F41A97"/>
    <w:rsid w:val="00F4404D"/>
    <w:rsid w:val="00F5151F"/>
    <w:rsid w:val="00F57490"/>
    <w:rsid w:val="00F704E7"/>
    <w:rsid w:val="00F84CEA"/>
    <w:rsid w:val="00F922E4"/>
    <w:rsid w:val="00FB20D2"/>
    <w:rsid w:val="00FB3597"/>
    <w:rsid w:val="00FB6E57"/>
    <w:rsid w:val="00FC110F"/>
    <w:rsid w:val="00FD35F3"/>
    <w:rsid w:val="00FD471B"/>
    <w:rsid w:val="00FF0089"/>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A8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5B1BE7"/>
    <w:rPr>
      <w:sz w:val="16"/>
      <w:szCs w:val="16"/>
    </w:rPr>
  </w:style>
  <w:style w:type="paragraph" w:styleId="CommentText">
    <w:name w:val="annotation text"/>
    <w:basedOn w:val="Normal"/>
    <w:link w:val="CommentTextChar"/>
    <w:uiPriority w:val="99"/>
    <w:semiHidden/>
    <w:unhideWhenUsed/>
    <w:rsid w:val="005B1BE7"/>
    <w:pPr>
      <w:spacing w:line="240" w:lineRule="auto"/>
    </w:pPr>
    <w:rPr>
      <w:sz w:val="20"/>
      <w:szCs w:val="20"/>
    </w:rPr>
  </w:style>
  <w:style w:type="character" w:customStyle="1" w:styleId="CommentTextChar">
    <w:name w:val="Comment Text Char"/>
    <w:basedOn w:val="DefaultParagraphFont"/>
    <w:link w:val="CommentText"/>
    <w:uiPriority w:val="99"/>
    <w:semiHidden/>
    <w:rsid w:val="005B1BE7"/>
    <w:rPr>
      <w:sz w:val="20"/>
      <w:szCs w:val="20"/>
    </w:rPr>
  </w:style>
  <w:style w:type="paragraph" w:styleId="CommentSubject">
    <w:name w:val="annotation subject"/>
    <w:basedOn w:val="CommentText"/>
    <w:next w:val="CommentText"/>
    <w:link w:val="CommentSubjectChar"/>
    <w:uiPriority w:val="99"/>
    <w:semiHidden/>
    <w:unhideWhenUsed/>
    <w:rsid w:val="005B1BE7"/>
    <w:rPr>
      <w:b/>
      <w:bCs/>
    </w:rPr>
  </w:style>
  <w:style w:type="character" w:customStyle="1" w:styleId="CommentSubjectChar">
    <w:name w:val="Comment Subject Char"/>
    <w:basedOn w:val="CommentTextChar"/>
    <w:link w:val="CommentSubject"/>
    <w:uiPriority w:val="99"/>
    <w:semiHidden/>
    <w:rsid w:val="005B1B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B640-A20E-4949-A5AB-7B6A7A25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A3BB2-4D1C-4AD9-B616-12464EA0D567}">
  <ds:schemaRefs>
    <ds:schemaRef ds:uri="http://schemas.microsoft.com/sharepoint/v3/contenttype/forms"/>
  </ds:schemaRefs>
</ds:datastoreItem>
</file>

<file path=customXml/itemProps3.xml><?xml version="1.0" encoding="utf-8"?>
<ds:datastoreItem xmlns:ds="http://schemas.openxmlformats.org/officeDocument/2006/customXml" ds:itemID="{8E86723A-9B68-482D-911B-24A234CA7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BB5B8-3FA0-44F2-B0B6-4FBBB574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2020-12-17T14:11:00Z</dcterms:created>
  <dcterms:modified xsi:type="dcterms:W3CDTF">2020-12-17T14:11:00Z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